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F" w:rsidRDefault="00030B46" w:rsidP="00AB6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E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300CE04" wp14:editId="70EC41DF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772400" cy="8228965"/>
                <wp:effectExtent l="38100" t="0" r="40640" b="38735"/>
                <wp:wrapNone/>
                <wp:docPr id="40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28965"/>
                          <a:chOff x="0" y="1440"/>
                          <a:chExt cx="12240" cy="12959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61" y="3633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8" y="1440"/>
                            <a:ext cx="2769" cy="3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:rsidR="0009397F" w:rsidRDefault="0009397F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09397F" w:rsidRDefault="0009397F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 rot="810291">
                            <a:off x="2716" y="11240"/>
                            <a:ext cx="5342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sz w:val="96"/>
                                  <w:szCs w:val="9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numForm w14:val="oldStyle"/>
                                </w:rPr>
                                <w:alias w:val="Год"/>
                                <w:id w:val="158048688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09397F" w:rsidRPr="00D64E3D" w:rsidRDefault="0009397F">
                                  <w:pPr>
                                    <w:jc w:val="right"/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</w:pPr>
                                  <w:r w:rsidRPr="00D64E3D"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>за 202</w:t>
                                  </w: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>4</w:t>
                                  </w:r>
                                  <w:r w:rsidRPr="00D64E3D"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 xml:space="preserve"> год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0" y="2205"/>
                            <a:ext cx="10601" cy="5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4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alias w:val="Название"/>
                                <w:id w:val="-127717408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09397F" w:rsidRDefault="0009397F" w:rsidP="007956BF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ОТЧЁТ О РАБОТЕ                                КОНТРОЛЬНО-СЧЕТНОЙ ПАЛАТЫ ЗЛАТОУСТОВСКОГО ГОРОДСКОГО ОКРУГА</w:t>
                                  </w:r>
                                </w:p>
                              </w:sdtContent>
                            </w:sdt>
                            <w:p w:rsidR="0009397F" w:rsidRDefault="0009397F" w:rsidP="007956B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4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(рассмотрен на Коллегии Контрольно-счетной палаты Златоустовского городского округа </w:t>
                              </w:r>
                              <w:r w:rsidRPr="004857AD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4857AD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 января 202</w:t>
                              </w:r>
                              <w:r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4857AD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 г.)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0;margin-top:0;width:612pt;height:647.95pt;z-index:251659264;mso-width-percent:1000;mso-position-horizontal:center;mso-position-horizontal-relative:page;mso-position-vertical:center;mso-position-vertical-relative:margin;mso-width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61;top:3633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488;top:1440;width:276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p w:rsidR="0009397F" w:rsidRDefault="0009397F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09397F" w:rsidRDefault="0009397F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2716;top:11240;width:5342;height:1692;rotation:8850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lYcQA&#10;AADcAAAADwAAAGRycy9kb3ducmV2LnhtbERPTWvCQBC9C/6HZYRepG4MIiW6SptUUGwPtdZeh+w0&#10;Sc3Ohuyq8d+7B8Hj433Pl52pxZlaV1lWMB5FIIhzqysuFOy/V88vIJxH1lhbJgVXcrBc9HtzTLS9&#10;8Bedd74QIYRdggpK75tESpeXZNCNbEMcuD/bGvQBtoXULV5CuKllHEVTabDi0FBiQ2lJ+XF3Mgre&#10;0p/tdPNxaOLDezxM9e//Z5ZlSj0NutcZCE+df4jv7rVWMInD/HAmHA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9pWHEAAAA3AAAAA8AAAAAAAAAAAAAAAAAmAIAAGRycy9k&#10;b3ducmV2LnhtbFBLBQYAAAAABAAEAPUAAACJAwAAAAA=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sz w:val="96"/>
                            <w:szCs w:val="9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numForm w14:val="oldStyle"/>
                          </w:rPr>
                          <w:alias w:val="Год"/>
                          <w:id w:val="15804868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9397F" w:rsidRPr="00D64E3D" w:rsidRDefault="0009397F">
                            <w:pPr>
                              <w:jc w:val="right"/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</w:pPr>
                            <w:r w:rsidRPr="00D64E3D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>за 202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>4</w:t>
                            </w:r>
                            <w:r w:rsidRPr="00D64E3D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 xml:space="preserve"> год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580;top:2205;width:10601;height:56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alias w:val="Название"/>
                          <w:id w:val="-1277174085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9397F" w:rsidRDefault="0009397F" w:rsidP="007956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ОТЧЁТ О РАБОТЕ                                КОНТРОЛЬНО-СЧЕТНОЙ ПАЛАТЫ ЗЛАТОУСТОВСКОГО ГОРОДСКОГО ОКРУГА</w:t>
                            </w:r>
                          </w:p>
                        </w:sdtContent>
                      </w:sdt>
                      <w:p w:rsidR="0009397F" w:rsidRDefault="0009397F" w:rsidP="007956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(рассмотрен на Коллегии Контрольно-счетной палаты Златоустовского городского округа </w:t>
                        </w:r>
                        <w:r w:rsidRPr="004857AD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4</w:t>
                        </w:r>
                        <w:r w:rsidRPr="004857AD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 января 202</w:t>
                        </w:r>
                        <w:r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5</w:t>
                        </w:r>
                        <w:r w:rsidRPr="004857AD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 г.)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sdt>
        <w:sdtPr>
          <w:rPr>
            <w:rFonts w:ascii="Times New Roman" w:hAnsi="Times New Roman" w:cs="Times New Roman"/>
            <w:sz w:val="28"/>
            <w:szCs w:val="28"/>
          </w:rPr>
          <w:id w:val="575020751"/>
          <w:docPartObj>
            <w:docPartGallery w:val="Cover Pages"/>
            <w:docPartUnique/>
          </w:docPartObj>
        </w:sdtPr>
        <w:sdtContent>
          <w:r w:rsidR="00C8677C">
            <w:rPr>
              <w:noProof/>
              <w:lang w:eastAsia="ru-RU"/>
            </w:rPr>
            <w:drawing>
              <wp:inline distT="0" distB="0" distL="0" distR="0" wp14:anchorId="6759CC73" wp14:editId="7B054FBC">
                <wp:extent cx="962108" cy="981350"/>
                <wp:effectExtent l="0" t="0" r="0" b="9525"/>
                <wp:docPr id="1" name="Рисунок 1" descr="https://www.province.ru/chelyabinsk/media/k2/items/cache/ae883d470aef71729275dc5707e94dff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ovince.ru/chelyabinsk/media/k2/items/cache/ae883d470aef71729275dc5707e94dff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056" cy="985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64E3D">
            <w:rPr>
              <w:rFonts w:ascii="Times New Roman" w:hAnsi="Times New Roman" w:cs="Times New Roman"/>
              <w:sz w:val="28"/>
              <w:szCs w:val="28"/>
            </w:rPr>
            <w:br w:type="page"/>
          </w:r>
        </w:sdtContent>
      </w:sdt>
      <w:r w:rsidR="00D64E3D" w:rsidRPr="00D64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2F" w:rsidRDefault="0074222F" w:rsidP="00AB60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8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2F" w:rsidRPr="006A2AC5" w:rsidRDefault="0074222F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AC5">
        <w:rPr>
          <w:rFonts w:ascii="Times New Roman" w:hAnsi="Times New Roman"/>
          <w:sz w:val="28"/>
          <w:szCs w:val="28"/>
        </w:rPr>
        <w:t>Отчет о работе Контрольно-счетной палаты Златоустовского городского округа за 202</w:t>
      </w:r>
      <w:r w:rsidR="009E674F">
        <w:rPr>
          <w:rFonts w:ascii="Times New Roman" w:hAnsi="Times New Roman"/>
          <w:sz w:val="28"/>
          <w:szCs w:val="28"/>
        </w:rPr>
        <w:t>4</w:t>
      </w:r>
      <w:r w:rsidRPr="006A2AC5">
        <w:rPr>
          <w:rFonts w:ascii="Times New Roman" w:hAnsi="Times New Roman"/>
          <w:sz w:val="28"/>
          <w:szCs w:val="28"/>
        </w:rPr>
        <w:t xml:space="preserve"> год …………………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6A2AC5">
        <w:rPr>
          <w:rFonts w:ascii="Times New Roman" w:hAnsi="Times New Roman"/>
          <w:sz w:val="28"/>
          <w:szCs w:val="28"/>
        </w:rPr>
        <w:t>…………………………………  2</w:t>
      </w:r>
    </w:p>
    <w:p w:rsidR="0074222F" w:rsidRDefault="0074222F" w:rsidP="0074222F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AC5">
        <w:rPr>
          <w:rFonts w:ascii="Times New Roman" w:hAnsi="Times New Roman"/>
          <w:sz w:val="28"/>
          <w:szCs w:val="28"/>
        </w:rPr>
        <w:t>Пояснительная записка к отчету о работе Контрольно-счетной палаты Златоустовского городского округа за 202</w:t>
      </w:r>
      <w:r w:rsidR="009E674F">
        <w:rPr>
          <w:rFonts w:ascii="Times New Roman" w:hAnsi="Times New Roman"/>
          <w:sz w:val="28"/>
          <w:szCs w:val="28"/>
        </w:rPr>
        <w:t>4</w:t>
      </w:r>
      <w:r w:rsidRPr="006A2AC5">
        <w:rPr>
          <w:rFonts w:ascii="Times New Roman" w:hAnsi="Times New Roman"/>
          <w:sz w:val="28"/>
          <w:szCs w:val="28"/>
        </w:rPr>
        <w:t xml:space="preserve"> год…</w:t>
      </w:r>
      <w:r>
        <w:rPr>
          <w:rFonts w:ascii="Times New Roman" w:hAnsi="Times New Roman"/>
          <w:sz w:val="28"/>
          <w:szCs w:val="28"/>
        </w:rPr>
        <w:t>………..</w:t>
      </w:r>
      <w:r w:rsidRPr="006A2AC5">
        <w:rPr>
          <w:rFonts w:ascii="Times New Roman" w:hAnsi="Times New Roman"/>
          <w:sz w:val="28"/>
          <w:szCs w:val="28"/>
        </w:rPr>
        <w:t>…………………….   4</w:t>
      </w:r>
    </w:p>
    <w:p w:rsidR="0074222F" w:rsidRPr="006A2AC5" w:rsidRDefault="0074222F" w:rsidP="0074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положения……</w:t>
      </w:r>
      <w:r w:rsidRPr="006A2AC5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……</w:t>
      </w:r>
      <w:r w:rsidRPr="006A2AC5">
        <w:rPr>
          <w:rFonts w:ascii="Times New Roman" w:hAnsi="Times New Roman"/>
          <w:sz w:val="28"/>
          <w:szCs w:val="28"/>
        </w:rPr>
        <w:t>…………………………..   4</w:t>
      </w:r>
    </w:p>
    <w:p w:rsidR="0074222F" w:rsidRPr="006A2AC5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деятельности за 202</w:t>
      </w:r>
      <w:r w:rsidR="009E67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(контрольная и экспертно-аналитическая деятельность) ………..…………..……………….......   5</w:t>
      </w:r>
    </w:p>
    <w:p w:rsidR="0074222F" w:rsidRPr="00030AA4" w:rsidRDefault="0074222F" w:rsidP="0074222F">
      <w:pPr>
        <w:pStyle w:val="a6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</w:t>
      </w:r>
      <w:r w:rsidR="00B94AEE">
        <w:rPr>
          <w:rFonts w:ascii="Times New Roman" w:hAnsi="Times New Roman"/>
          <w:sz w:val="28"/>
          <w:szCs w:val="28"/>
        </w:rPr>
        <w:t>деятельность ……………………………………………...… 1</w:t>
      </w:r>
      <w:r w:rsidR="00555D28">
        <w:rPr>
          <w:rFonts w:ascii="Times New Roman" w:hAnsi="Times New Roman"/>
          <w:sz w:val="28"/>
          <w:szCs w:val="28"/>
        </w:rPr>
        <w:t>1</w:t>
      </w:r>
    </w:p>
    <w:p w:rsidR="0074222F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Экспертно-аналитическая деятельность………………………………….</w:t>
      </w:r>
      <w:r w:rsidR="00C147AF">
        <w:rPr>
          <w:rFonts w:ascii="Times New Roman" w:hAnsi="Times New Roman"/>
          <w:sz w:val="28"/>
          <w:szCs w:val="28"/>
        </w:rPr>
        <w:t>. 2</w:t>
      </w:r>
      <w:r w:rsidR="00A877BC">
        <w:rPr>
          <w:rFonts w:ascii="Times New Roman" w:hAnsi="Times New Roman"/>
          <w:sz w:val="28"/>
          <w:szCs w:val="28"/>
        </w:rPr>
        <w:t>4</w:t>
      </w:r>
    </w:p>
    <w:p w:rsidR="0074222F" w:rsidRPr="00030AA4" w:rsidRDefault="0074222F" w:rsidP="0074222F">
      <w:pPr>
        <w:pStyle w:val="a6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и информационные мероприятия ……………</w:t>
      </w:r>
      <w:r w:rsidR="00B94AEE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……..</w:t>
      </w:r>
      <w:r w:rsidR="00C147AF">
        <w:rPr>
          <w:rFonts w:ascii="Times New Roman" w:hAnsi="Times New Roman"/>
          <w:sz w:val="28"/>
          <w:szCs w:val="28"/>
        </w:rPr>
        <w:t xml:space="preserve"> 3</w:t>
      </w:r>
      <w:r w:rsidR="00A877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94AEE" w:rsidRDefault="00B94AEE" w:rsidP="00B94AE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AEE" w:rsidRDefault="00B94AEE" w:rsidP="00B94AEE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 План мероприятий на 202</w:t>
      </w:r>
      <w:r w:rsidR="009E674F">
        <w:rPr>
          <w:rFonts w:ascii="Times New Roman" w:hAnsi="Times New Roman"/>
          <w:sz w:val="28"/>
          <w:szCs w:val="28"/>
        </w:rPr>
        <w:t>5</w:t>
      </w:r>
      <w:r w:rsidR="00C147AF">
        <w:rPr>
          <w:rFonts w:ascii="Times New Roman" w:hAnsi="Times New Roman"/>
          <w:sz w:val="28"/>
          <w:szCs w:val="28"/>
        </w:rPr>
        <w:t xml:space="preserve"> год ………………..…………………………. 3</w:t>
      </w:r>
      <w:r w:rsidR="00A877BC">
        <w:rPr>
          <w:rFonts w:ascii="Times New Roman" w:hAnsi="Times New Roman"/>
          <w:sz w:val="28"/>
          <w:szCs w:val="28"/>
        </w:rPr>
        <w:t>6</w:t>
      </w:r>
    </w:p>
    <w:p w:rsidR="0074222F" w:rsidRPr="006A2AC5" w:rsidRDefault="0074222F" w:rsidP="0074222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74F" w:rsidRDefault="009E674F" w:rsidP="009E674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Форма, утверждена </w:t>
      </w:r>
    </w:p>
    <w:p w:rsidR="009E674F" w:rsidRDefault="009E674F" w:rsidP="009E674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решением Собрания депутатов </w:t>
      </w:r>
    </w:p>
    <w:p w:rsidR="009E674F" w:rsidRDefault="009E674F" w:rsidP="009E674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Златоустовского городского округа</w:t>
      </w:r>
    </w:p>
    <w:p w:rsidR="009E674F" w:rsidRDefault="009E674F" w:rsidP="009E674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27.12.2012 №352</w:t>
      </w:r>
    </w:p>
    <w:p w:rsidR="009E674F" w:rsidRPr="00D86B17" w:rsidRDefault="009E674F" w:rsidP="009E674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ред. от </w:t>
      </w:r>
      <w:r w:rsidRPr="00D86B17">
        <w:rPr>
          <w:rFonts w:ascii="Times New Roman" w:eastAsia="Times New Roman" w:hAnsi="Times New Roman"/>
          <w:sz w:val="20"/>
          <w:szCs w:val="20"/>
          <w:lang w:eastAsia="ru-RU"/>
        </w:rPr>
        <w:t>26.11.2015 №29)</w:t>
      </w:r>
    </w:p>
    <w:p w:rsidR="009E674F" w:rsidRDefault="009E674F" w:rsidP="009E6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74F" w:rsidRDefault="009E674F" w:rsidP="009E6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35C">
        <w:rPr>
          <w:rFonts w:ascii="Times New Roman" w:hAnsi="Times New Roman"/>
          <w:b/>
          <w:sz w:val="24"/>
          <w:szCs w:val="24"/>
        </w:rPr>
        <w:t xml:space="preserve">ОТЧЕТ О РАБОТЕ КОНТРОЛЬНО-СЧЕТНОЙ ПАЛАТЫ ЗЛАТОУСТОВСКОГО ГОРОДСКОГО ОКРУГА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C6035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Pr="00C6035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7133"/>
        <w:gridCol w:w="1798"/>
      </w:tblGrid>
      <w:tr w:rsidR="009E674F" w:rsidRPr="00C6035C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8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E674F" w:rsidRPr="00C6035C" w:rsidTr="009E674F">
        <w:tc>
          <w:tcPr>
            <w:tcW w:w="9844" w:type="dxa"/>
            <w:gridSpan w:val="3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8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C5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C5184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контрольных мероприятиях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контрольных мероприятий (единиц), </w:t>
            </w:r>
          </w:p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AC2F2D" w:rsidRDefault="00855C6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совместные с Контрольно-счетной палатой Челябинской области, правоохранительными и иными органами финансового контроля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AC2F2D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AC2F2D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встречных проверок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AC2F2D" w:rsidRDefault="00855C6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мероприятий, по результатам  которых выявлены финансовые нарушения (единиц)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AC2F2D" w:rsidRDefault="00855C6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674F" w:rsidRPr="00930E4E" w:rsidTr="009E674F">
        <w:tc>
          <w:tcPr>
            <w:tcW w:w="9844" w:type="dxa"/>
            <w:gridSpan w:val="3"/>
            <w:shd w:val="clear" w:color="auto" w:fill="auto"/>
          </w:tcPr>
          <w:p w:rsidR="009E674F" w:rsidRPr="00930E4E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0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экспертно-аналитических мероприятиях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855C6F" w:rsidRDefault="00855C6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одготовка экспертных заключений на поступившие проекты решений, целевых программ и иных нормативных правовых актов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6E726B" w:rsidRDefault="00855C6F" w:rsidP="0085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одготовка иных экспертно-аналитических материалов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6E726B" w:rsidRDefault="00855C6F" w:rsidP="0085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экспертных заключений по результатам аудита  в сфере закупок товаров, работ, услуг для обеспечения муниципальных нужд.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6E726B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674F" w:rsidRPr="00930E4E" w:rsidTr="009E674F">
        <w:tc>
          <w:tcPr>
            <w:tcW w:w="9844" w:type="dxa"/>
            <w:gridSpan w:val="3"/>
            <w:shd w:val="clear" w:color="auto" w:fill="auto"/>
          </w:tcPr>
          <w:p w:rsidR="009E674F" w:rsidRPr="00930E4E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0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>. Сведения о выявленных нарушениях</w:t>
            </w:r>
          </w:p>
        </w:tc>
      </w:tr>
      <w:tr w:rsidR="009E674F" w:rsidRPr="00CF19BC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33" w:type="dxa"/>
            <w:shd w:val="clear" w:color="auto" w:fill="auto"/>
          </w:tcPr>
          <w:p w:rsidR="009E674F" w:rsidRPr="002C7D4B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Нецелевое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D04C9B" w:rsidRDefault="00D04C9B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2 475,3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Неэффективное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D04C9B" w:rsidRDefault="00D04C9B" w:rsidP="00D0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29 822,1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Нарушение законодательства о бухгалтерском учете и (или) требований по составлению бюджетной отчетности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D04C9B" w:rsidRDefault="00D04C9B" w:rsidP="00D0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48 106,5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D04C9B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22 638,0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Несоблюдение установленных процедур и требований бюджетного законодательства РФ при исполнении бюджетов (тыс.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D04C9B" w:rsidRDefault="00D04C9B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68 997,8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Иные нарушения (тыс. рублей),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D04C9B" w:rsidRDefault="00D04C9B" w:rsidP="00D0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18 927,7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Нарушения законодательства РФ о размещении заказов для муниципальных нужд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D04C9B" w:rsidRDefault="00D04C9B" w:rsidP="00D0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14 282,7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FFFFFF" w:themeFill="background1"/>
          </w:tcPr>
          <w:p w:rsidR="009E674F" w:rsidRPr="00AE3FF6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F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33" w:type="dxa"/>
            <w:shd w:val="clear" w:color="auto" w:fill="FFFFFF" w:themeFill="background1"/>
          </w:tcPr>
          <w:p w:rsidR="009E674F" w:rsidRPr="00AE3FF6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F6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D04C9B" w:rsidRDefault="00555D28" w:rsidP="00D0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</w:tr>
      <w:tr w:rsidR="009E674F" w:rsidRPr="00930E4E" w:rsidTr="009E674F">
        <w:tc>
          <w:tcPr>
            <w:tcW w:w="9844" w:type="dxa"/>
            <w:gridSpan w:val="3"/>
            <w:shd w:val="clear" w:color="auto" w:fill="auto"/>
          </w:tcPr>
          <w:p w:rsidR="009E674F" w:rsidRPr="00930E4E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0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>. Сведения об устранении нарушений, предотвращении бюджетных потерь</w:t>
            </w:r>
          </w:p>
        </w:tc>
      </w:tr>
      <w:tr w:rsidR="009E674F" w:rsidRPr="004329F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E36E4D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34 680,6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E36E4D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6 318,1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периоды, предшествующие отчетному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F607DA" w:rsidP="001A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1 912,3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7133" w:type="dxa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F607DA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1 912,3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Предотвращено бюджетных потерь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BB608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7 778,2</w:t>
            </w:r>
          </w:p>
        </w:tc>
      </w:tr>
      <w:tr w:rsidR="009E674F" w:rsidRPr="00930E4E" w:rsidTr="009E674F">
        <w:tc>
          <w:tcPr>
            <w:tcW w:w="9844" w:type="dxa"/>
            <w:gridSpan w:val="3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2D28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D2880">
              <w:rPr>
                <w:rFonts w:ascii="Times New Roman" w:hAnsi="Times New Roman"/>
                <w:b/>
                <w:sz w:val="24"/>
                <w:szCs w:val="24"/>
              </w:rPr>
              <w:t xml:space="preserve">. Сведения о мерах, принятых по результатам контрольных и экспертно-аналитических мероприятий </w:t>
            </w:r>
            <w:proofErr w:type="gramStart"/>
            <w:r w:rsidRPr="002D2880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2D2880">
              <w:rPr>
                <w:rFonts w:ascii="Times New Roman" w:hAnsi="Times New Roman"/>
                <w:b/>
                <w:sz w:val="24"/>
                <w:szCs w:val="24"/>
              </w:rPr>
              <w:t xml:space="preserve"> выявленным нарушений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Направлено предписаний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D04C9B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 выполнено предписаний,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D04C9B" w:rsidRDefault="000748A2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Направлено представлений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D04C9B" w:rsidRDefault="00D04C9B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 выполнено представлений,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E36E4D" w:rsidRDefault="00BB608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постоянных комиссий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E36E4D" w:rsidRDefault="00572E01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E36E4D" w:rsidRDefault="00572E01" w:rsidP="00572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Направлено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о совершении административных правонарушений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D04C9B" w:rsidRDefault="00D04C9B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 (человек)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D04C9B" w:rsidRDefault="0009397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E36E4D" w:rsidRDefault="00E36E4D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Возбуждено уголовных дел (единиц)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9E674F" w:rsidRPr="00855C6F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8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По результатам контрольных и экспертно-аналитических мероприятий  привлечено к ответственности (человек),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E36E4D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25.1.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Привлечено к дисциплинарной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E36E4D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25.2.</w:t>
            </w:r>
          </w:p>
        </w:tc>
        <w:tc>
          <w:tcPr>
            <w:tcW w:w="713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Привлечено к материальной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674F" w:rsidRPr="00930E4E" w:rsidTr="009E674F">
        <w:tc>
          <w:tcPr>
            <w:tcW w:w="9844" w:type="dxa"/>
            <w:gridSpan w:val="3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8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D28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2D2880">
              <w:rPr>
                <w:rFonts w:ascii="Times New Roman" w:hAnsi="Times New Roman"/>
                <w:b/>
                <w:sz w:val="24"/>
                <w:szCs w:val="24"/>
              </w:rPr>
              <w:t>. Освещение деятельности Контрольно-счетной палаты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33" w:type="dxa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Контрольно-счетной палаты Златоустовского городского округа в средствах массовой информации (количество материалов),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E36E4D" w:rsidP="00E36E4D">
            <w:pPr>
              <w:tabs>
                <w:tab w:val="left" w:pos="675"/>
                <w:tab w:val="center" w:pos="79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7133" w:type="dxa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На сайте Златоустовского городского округа (страница Контрольно-счетной палаты Златоустовского городского округа)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E36E4D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E674F" w:rsidRPr="00930E4E" w:rsidTr="009E674F">
        <w:tc>
          <w:tcPr>
            <w:tcW w:w="913" w:type="dxa"/>
            <w:shd w:val="clear" w:color="auto" w:fill="auto"/>
          </w:tcPr>
          <w:p w:rsidR="009E674F" w:rsidRPr="00EC5184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26.2.</w:t>
            </w:r>
          </w:p>
        </w:tc>
        <w:tc>
          <w:tcPr>
            <w:tcW w:w="7133" w:type="dxa"/>
            <w:shd w:val="clear" w:color="auto" w:fill="auto"/>
          </w:tcPr>
          <w:p w:rsidR="009E674F" w:rsidRPr="002D2880" w:rsidRDefault="009E674F" w:rsidP="009E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В печатных изданиях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E674F" w:rsidRPr="00E36E4D" w:rsidRDefault="009E674F" w:rsidP="009E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222F" w:rsidRPr="00DB5BDB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Pr="00677755" w:rsidRDefault="0074222F" w:rsidP="0074222F">
      <w:pPr>
        <w:spacing w:after="0" w:line="240" w:lineRule="auto"/>
        <w:jc w:val="both"/>
        <w:rPr>
          <w:rFonts w:ascii="Times New Roman" w:eastAsia="Times New Roman" w:hAnsi="Times New Roman"/>
          <w:color w:val="0101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</w:t>
      </w: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онтрольно-счетной палаты </w:t>
      </w:r>
    </w:p>
    <w:p w:rsidR="0074222F" w:rsidRDefault="0074222F" w:rsidP="00742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Златоустовского городского округа            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                         О.</w:t>
      </w:r>
      <w:r w:rsidR="00870BF2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</w:p>
    <w:p w:rsidR="0074222F" w:rsidRDefault="0074222F" w:rsidP="00742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ОТЧЕТУ О РАБОТЕ </w:t>
      </w: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>ЗЛАТОУСТОВСКОГО ГОРОДСКОГО ОКРУГА ЗА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73596">
        <w:rPr>
          <w:rFonts w:ascii="Times New Roman" w:hAnsi="Times New Roman" w:cs="Times New Roman"/>
          <w:b/>
          <w:sz w:val="28"/>
          <w:szCs w:val="28"/>
        </w:rPr>
        <w:t>202</w:t>
      </w:r>
      <w:r w:rsidR="009E674F">
        <w:rPr>
          <w:rFonts w:ascii="Times New Roman" w:hAnsi="Times New Roman" w:cs="Times New Roman"/>
          <w:b/>
          <w:sz w:val="28"/>
          <w:szCs w:val="28"/>
        </w:rPr>
        <w:t>4</w:t>
      </w:r>
      <w:r w:rsidRPr="004735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222F" w:rsidRPr="00A962C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16"/>
          <w:lang w:eastAsia="ru-RU"/>
        </w:rPr>
      </w:pPr>
    </w:p>
    <w:p w:rsidR="0074222F" w:rsidRPr="00337B86" w:rsidRDefault="0074222F" w:rsidP="007422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741C2">
        <w:rPr>
          <w:rFonts w:ascii="Times New Roman" w:hAnsi="Times New Roman" w:cs="Times New Roman"/>
          <w:sz w:val="28"/>
          <w:szCs w:val="28"/>
        </w:rPr>
        <w:t xml:space="preserve">Отчет о работе Контрольно-счетной палаты Златоустовского городского округа представляется Собранию депутатов Златоустовского городского округа в соответствии с требованиями пункта 2 статьи 19 </w:t>
      </w:r>
      <w:hyperlink r:id="rId11" w:history="1">
        <w:r w:rsidRPr="004741C2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4741C2">
        <w:rPr>
          <w:rFonts w:ascii="Times New Roman" w:hAnsi="Times New Roman" w:cs="Times New Roman"/>
          <w:sz w:val="28"/>
          <w:szCs w:val="28"/>
        </w:rPr>
        <w:t>» и пункта 85 Положения о Контрольно-счетной палате Златоустовского городского округа, утвержденного решением Собрания депутатов от 10.10.2011 №60-ЗГО.</w:t>
      </w:r>
      <w:proofErr w:type="gramEnd"/>
      <w:r w:rsidRPr="004741C2">
        <w:rPr>
          <w:rFonts w:ascii="Times New Roman" w:hAnsi="Times New Roman" w:cs="Times New Roman"/>
          <w:sz w:val="28"/>
          <w:szCs w:val="28"/>
        </w:rPr>
        <w:t xml:space="preserve"> Отчет о работе </w:t>
      </w:r>
      <w:r w:rsidR="00DC044E" w:rsidRPr="005C0643">
        <w:rPr>
          <w:rFonts w:ascii="Times New Roman" w:hAnsi="Times New Roman" w:cs="Times New Roman"/>
          <w:sz w:val="28"/>
          <w:szCs w:val="28"/>
        </w:rPr>
        <w:t>Контрольно</w:t>
      </w:r>
      <w:r w:rsidR="00DC044E">
        <w:rPr>
          <w:rFonts w:ascii="Times New Roman" w:hAnsi="Times New Roman" w:cs="Times New Roman"/>
          <w:sz w:val="28"/>
          <w:szCs w:val="28"/>
        </w:rPr>
        <w:t>-</w:t>
      </w:r>
      <w:r w:rsidR="00DC044E" w:rsidRPr="005C0643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DC044E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DC044E" w:rsidRPr="004741C2">
        <w:rPr>
          <w:rFonts w:ascii="Times New Roman" w:hAnsi="Times New Roman" w:cs="Times New Roman"/>
          <w:sz w:val="28"/>
          <w:szCs w:val="28"/>
        </w:rPr>
        <w:t xml:space="preserve"> </w:t>
      </w:r>
      <w:r w:rsidRPr="004741C2">
        <w:rPr>
          <w:rFonts w:ascii="Times New Roman" w:hAnsi="Times New Roman" w:cs="Times New Roman"/>
          <w:sz w:val="28"/>
          <w:szCs w:val="28"/>
        </w:rPr>
        <w:t xml:space="preserve">составлен по </w:t>
      </w:r>
      <w:hyperlink r:id="rId12" w:history="1">
        <w:r w:rsidRPr="004741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741C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47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Златоустовского городского округа от 27.12.2012 №352 (в ред. от 26.11.2015 №29)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43">
        <w:rPr>
          <w:rFonts w:ascii="Times New Roman" w:hAnsi="Times New Roman" w:cs="Times New Roman"/>
          <w:sz w:val="28"/>
          <w:szCs w:val="28"/>
        </w:rPr>
        <w:t>В настоящем Отчете отражены результаты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0643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Pr="005C0643">
        <w:rPr>
          <w:rFonts w:ascii="Times New Roman" w:hAnsi="Times New Roman" w:cs="Times New Roman"/>
          <w:sz w:val="28"/>
          <w:szCs w:val="28"/>
        </w:rPr>
        <w:t>(далее - 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5C0643">
        <w:rPr>
          <w:rFonts w:ascii="Times New Roman" w:hAnsi="Times New Roman" w:cs="Times New Roman"/>
          <w:sz w:val="28"/>
          <w:szCs w:val="28"/>
        </w:rPr>
        <w:t>) в 202</w:t>
      </w:r>
      <w:r w:rsidR="009E674F">
        <w:rPr>
          <w:rFonts w:ascii="Times New Roman" w:hAnsi="Times New Roman" w:cs="Times New Roman"/>
          <w:sz w:val="28"/>
          <w:szCs w:val="28"/>
        </w:rPr>
        <w:t>4</w:t>
      </w:r>
      <w:r w:rsidRPr="005C0643">
        <w:rPr>
          <w:rFonts w:ascii="Times New Roman" w:hAnsi="Times New Roman" w:cs="Times New Roman"/>
          <w:sz w:val="28"/>
          <w:szCs w:val="28"/>
        </w:rPr>
        <w:t xml:space="preserve"> году по реализации возложенных на нее полномочий.</w:t>
      </w:r>
    </w:p>
    <w:p w:rsidR="0074222F" w:rsidRPr="00A962C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4222F" w:rsidRPr="00D36ECA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6"/>
        </w:rPr>
      </w:pP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DF36E8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</w:t>
      </w:r>
      <w:r>
        <w:rPr>
          <w:rFonts w:ascii="Times New Roman" w:hAnsi="Times New Roman" w:cs="Times New Roman"/>
          <w:sz w:val="28"/>
          <w:szCs w:val="28"/>
        </w:rPr>
        <w:t xml:space="preserve">ованным Собранием депутатов Златоустовского городского округа в 2010 году, обладает </w:t>
      </w:r>
      <w:r w:rsidRPr="00DF36E8">
        <w:rPr>
          <w:rFonts w:ascii="Times New Roman" w:hAnsi="Times New Roman" w:cs="Times New Roman"/>
          <w:sz w:val="28"/>
          <w:szCs w:val="28"/>
        </w:rPr>
        <w:t>организационной и функциональной независимостью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36E8">
        <w:rPr>
          <w:rFonts w:ascii="Times New Roman" w:hAnsi="Times New Roman" w:cs="Times New Roman"/>
          <w:sz w:val="28"/>
          <w:szCs w:val="28"/>
        </w:rPr>
        <w:t>т свою деятельность самостоятельно.</w:t>
      </w:r>
    </w:p>
    <w:p w:rsidR="00297EEF" w:rsidRPr="00297EEF" w:rsidRDefault="00297EE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EF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направлена на осуществление предварительного и последующего муниципального финансового контроля:</w:t>
      </w:r>
    </w:p>
    <w:p w:rsidR="009E674F" w:rsidRPr="00297EEF" w:rsidRDefault="00297EEF" w:rsidP="00297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EF">
        <w:rPr>
          <w:rFonts w:ascii="Times New Roman" w:hAnsi="Times New Roman" w:cs="Times New Roman"/>
          <w:sz w:val="28"/>
          <w:szCs w:val="28"/>
        </w:rPr>
        <w:t>- п</w:t>
      </w:r>
      <w:r w:rsidR="009E674F" w:rsidRPr="00297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ации;</w:t>
      </w:r>
    </w:p>
    <w:p w:rsidR="009E674F" w:rsidRPr="00297EEF" w:rsidRDefault="00297EEF" w:rsidP="00297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E674F" w:rsidRPr="00297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74222F" w:rsidRPr="00253B36" w:rsidRDefault="0074222F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74222F" w:rsidRDefault="00A962C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</w:t>
      </w:r>
      <w:r w:rsidR="0074222F" w:rsidRPr="00677755">
        <w:rPr>
          <w:rFonts w:ascii="Times New Roman" w:hAnsi="Times New Roman"/>
          <w:sz w:val="28"/>
          <w:szCs w:val="28"/>
        </w:rPr>
        <w:t>оступ к информации о своей деятельности Контрольно-счетной палатой</w:t>
      </w:r>
      <w:r>
        <w:rPr>
          <w:rFonts w:ascii="Times New Roman" w:hAnsi="Times New Roman"/>
          <w:sz w:val="28"/>
          <w:szCs w:val="28"/>
        </w:rPr>
        <w:t xml:space="preserve"> обеспечен </w:t>
      </w:r>
      <w:r w:rsidR="0074222F" w:rsidRPr="00677755">
        <w:rPr>
          <w:rFonts w:ascii="Times New Roman" w:hAnsi="Times New Roman"/>
          <w:sz w:val="28"/>
          <w:szCs w:val="28"/>
        </w:rPr>
        <w:t xml:space="preserve">на сайте </w:t>
      </w:r>
      <w:hyperlink r:id="rId13" w:history="1">
        <w:proofErr w:type="spellStart"/>
        <w:r w:rsidR="0074222F" w:rsidRPr="0002723D">
          <w:rPr>
            <w:rStyle w:val="a5"/>
            <w:rFonts w:ascii="Times New Roman" w:hAnsi="Times New Roman"/>
            <w:sz w:val="28"/>
            <w:szCs w:val="28"/>
          </w:rPr>
          <w:t>www.zlat-go.ru</w:t>
        </w:r>
        <w:proofErr w:type="spellEnd"/>
      </w:hyperlink>
      <w:r w:rsidR="0074222F" w:rsidRPr="003B4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22F" w:rsidRPr="003B4A72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открытости деятельности </w:t>
      </w:r>
      <w:r w:rsidR="0032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 муниципального финансового контроля</w:t>
      </w:r>
      <w:proofErr w:type="gramEnd"/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созданы </w:t>
      </w:r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официальные страницы Контрольно-счетной палаты в социальных сетях «</w:t>
      </w:r>
      <w:proofErr w:type="spellStart"/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EA2D2B">
        <w:fldChar w:fldCharType="begin"/>
      </w:r>
      <w:r w:rsidR="00EA2D2B">
        <w:instrText xml:space="preserve"> HYPERLINK "https://vk.com/public217166800" </w:instrText>
      </w:r>
      <w:r w:rsidR="00EA2D2B">
        <w:fldChar w:fldCharType="separate"/>
      </w:r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vk.com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public217166800</w:t>
      </w:r>
      <w:proofErr w:type="spellEnd"/>
      <w:r w:rsidR="00EA2D2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«Одноклассники»</w:t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55A82">
        <w:fldChar w:fldCharType="begin"/>
      </w:r>
      <w:r w:rsidR="00F55A82">
        <w:instrText xml:space="preserve"> HYPERLINK "https://ok.ru/group/70000001095092" </w:instrText>
      </w:r>
      <w:r w:rsidR="00F55A82">
        <w:fldChar w:fldCharType="separate"/>
      </w:r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ok.ru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/70000001095092</w:t>
      </w:r>
      <w:r w:rsidR="00F55A8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22F" w:rsidRPr="009A56B3" w:rsidRDefault="0074222F" w:rsidP="0074222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4222F" w:rsidRPr="00075BEF" w:rsidRDefault="0074222F" w:rsidP="0074222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ОСНОВНЫЕ РЕЗУЛЬТАТЫ ДЕЯТЕЛЬНОСТИ ЗА 202</w:t>
      </w:r>
      <w:r w:rsidR="005B34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</w:t>
      </w:r>
      <w:r w:rsidRPr="00030AA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(КОНТРОЛЬНАЯ И ЭКСПЕРТНО-АНАЛИТИЧЕСКАЯ ДЕЯТЕЛЬНОСТЬ)</w:t>
      </w:r>
    </w:p>
    <w:p w:rsidR="00D36ECA" w:rsidRPr="00D36ECA" w:rsidRDefault="00D36ECA" w:rsidP="00742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2"/>
          <w:szCs w:val="28"/>
          <w:lang w:eastAsia="ru-RU"/>
        </w:rPr>
      </w:pPr>
    </w:p>
    <w:p w:rsidR="00A962CF" w:rsidRPr="00615747" w:rsidRDefault="00A962CF" w:rsidP="00A96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отчетном периоде Контрольно-счетная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палата осуществля</w:t>
      </w:r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 деятельность в соответствии с планом работы</w:t>
      </w:r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принятым решением Коллегии Контрольно-счетной </w:t>
      </w:r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палаты </w:t>
      </w:r>
      <w:r w:rsidRPr="002649B5">
        <w:rPr>
          <w:rFonts w:ascii="Times New Roman" w:hAnsi="Times New Roman"/>
          <w:sz w:val="28"/>
          <w:szCs w:val="28"/>
        </w:rPr>
        <w:t xml:space="preserve">от </w:t>
      </w:r>
      <w:r w:rsidR="00297EEF">
        <w:rPr>
          <w:rFonts w:ascii="Times New Roman" w:hAnsi="Times New Roman"/>
          <w:sz w:val="28"/>
          <w:szCs w:val="28"/>
        </w:rPr>
        <w:t>27.12.2023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04C95">
        <w:rPr>
          <w:rFonts w:ascii="Times New Roman" w:hAnsi="Times New Roman"/>
          <w:sz w:val="28"/>
          <w:szCs w:val="28"/>
        </w:rPr>
        <w:t>2</w:t>
      </w:r>
      <w:r w:rsidR="00297EEF">
        <w:rPr>
          <w:rFonts w:ascii="Times New Roman" w:hAnsi="Times New Roman"/>
          <w:sz w:val="28"/>
          <w:szCs w:val="28"/>
        </w:rPr>
        <w:t>5</w:t>
      </w:r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утвержденным распоряжением председателя </w:t>
      </w:r>
      <w:proofErr w:type="spellStart"/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КСП</w:t>
      </w:r>
      <w:proofErr w:type="spellEnd"/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ЗГО</w:t>
      </w:r>
      <w:proofErr w:type="spellEnd"/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297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0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12.202</w:t>
      </w:r>
      <w:r w:rsidR="00297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97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97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в утвержденный план работы внесены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связи с поступлением обращений граждан и юридических лиц, </w:t>
      </w:r>
      <w:r w:rsidR="00297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Контрольно-счетной палаты Челябинской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77531" w:rsidRPr="00205AAD" w:rsidRDefault="00C77531" w:rsidP="00C775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AA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закончено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05A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05AA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05AAD">
        <w:rPr>
          <w:rFonts w:ascii="Times New Roman" w:eastAsia="Times New Roman" w:hAnsi="Times New Roman"/>
          <w:sz w:val="28"/>
          <w:szCs w:val="28"/>
          <w:lang w:eastAsia="ru-RU"/>
        </w:rPr>
        <w:t xml:space="preserve"> экспертно-аналитических мероприятий (не включая экспертизы проектов муниципальных правовых актов). Кроме того, </w:t>
      </w:r>
      <w:r w:rsidRPr="00205AAD">
        <w:rPr>
          <w:rFonts w:ascii="Times New Roman" w:hAnsi="Times New Roman"/>
          <w:sz w:val="28"/>
          <w:szCs w:val="28"/>
        </w:rPr>
        <w:t xml:space="preserve">подготовлено </w:t>
      </w:r>
      <w:r>
        <w:rPr>
          <w:rFonts w:ascii="Times New Roman" w:hAnsi="Times New Roman"/>
          <w:sz w:val="28"/>
          <w:szCs w:val="28"/>
        </w:rPr>
        <w:t>103</w:t>
      </w:r>
      <w:r w:rsidRPr="00205AAD">
        <w:rPr>
          <w:rFonts w:ascii="Times New Roman" w:hAnsi="Times New Roman"/>
          <w:sz w:val="28"/>
          <w:szCs w:val="28"/>
        </w:rPr>
        <w:t xml:space="preserve"> экспертных заключений на поступившие проекты решений, муниципальных программ и иных нормативных правовых актов</w:t>
      </w:r>
      <w:r w:rsidRPr="00205A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2639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93F">
        <w:rPr>
          <w:rFonts w:ascii="Times New Roman" w:hAnsi="Times New Roman" w:cs="Times New Roman"/>
          <w:sz w:val="28"/>
          <w:szCs w:val="28"/>
        </w:rPr>
        <w:t xml:space="preserve">В рамках контрольных мероприятий в отчетном периоде проведено </w:t>
      </w:r>
      <w:r w:rsidR="00C77531">
        <w:rPr>
          <w:rFonts w:ascii="Times New Roman" w:hAnsi="Times New Roman" w:cs="Times New Roman"/>
          <w:sz w:val="28"/>
          <w:szCs w:val="28"/>
        </w:rPr>
        <w:t>6</w:t>
      </w:r>
      <w:r w:rsidR="00691D25">
        <w:rPr>
          <w:rFonts w:ascii="Times New Roman" w:hAnsi="Times New Roman" w:cs="Times New Roman"/>
          <w:sz w:val="28"/>
          <w:szCs w:val="28"/>
        </w:rPr>
        <w:t> </w:t>
      </w:r>
      <w:r w:rsidRPr="0063393F">
        <w:rPr>
          <w:rFonts w:ascii="Times New Roman" w:hAnsi="Times New Roman" w:cs="Times New Roman"/>
          <w:sz w:val="28"/>
          <w:szCs w:val="28"/>
        </w:rPr>
        <w:t xml:space="preserve">встречных проверок в отношении получателей субсидий из бюджета Златоустовского городского округа. </w:t>
      </w:r>
    </w:p>
    <w:p w:rsidR="00613905" w:rsidRDefault="00613905" w:rsidP="00C13CF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CF9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C77531" w:rsidRPr="00C13CF9">
        <w:rPr>
          <w:rFonts w:ascii="Times New Roman" w:hAnsi="Times New Roman" w:cs="Times New Roman"/>
          <w:sz w:val="28"/>
          <w:szCs w:val="28"/>
        </w:rPr>
        <w:t>4</w:t>
      </w:r>
      <w:r w:rsidRPr="00C13CF9">
        <w:rPr>
          <w:rFonts w:ascii="Times New Roman" w:hAnsi="Times New Roman" w:cs="Times New Roman"/>
          <w:sz w:val="28"/>
          <w:szCs w:val="28"/>
        </w:rPr>
        <w:t xml:space="preserve"> г. одно контрольное мероприятие («</w:t>
      </w:r>
      <w:r w:rsidR="00C13CF9" w:rsidRPr="00C13CF9">
        <w:rPr>
          <w:rFonts w:ascii="Times New Roman" w:hAnsi="Times New Roman" w:cs="Times New Roman"/>
          <w:sz w:val="28"/>
          <w:szCs w:val="28"/>
        </w:rPr>
        <w:t xml:space="preserve">Проверка отдельных вопросов финансово-хозяйственной деятельности муниципального учреждения, в том числе связанных со строительством и оснащением стадиона им. С. И. </w:t>
      </w:r>
      <w:proofErr w:type="spellStart"/>
      <w:r w:rsidR="00C13CF9" w:rsidRPr="00C13CF9">
        <w:rPr>
          <w:rFonts w:ascii="Times New Roman" w:hAnsi="Times New Roman" w:cs="Times New Roman"/>
          <w:sz w:val="28"/>
          <w:szCs w:val="28"/>
        </w:rPr>
        <w:t>Ишмуратовой</w:t>
      </w:r>
      <w:proofErr w:type="spellEnd"/>
      <w:r w:rsidR="00C13CF9" w:rsidRPr="00C13CF9">
        <w:rPr>
          <w:rFonts w:ascii="Times New Roman" w:hAnsi="Times New Roman" w:cs="Times New Roman"/>
          <w:sz w:val="28"/>
          <w:szCs w:val="28"/>
        </w:rPr>
        <w:t>»</w:t>
      </w:r>
      <w:r w:rsidRPr="00C13CF9">
        <w:rPr>
          <w:rFonts w:ascii="Times New Roman" w:hAnsi="Times New Roman" w:cs="Times New Roman"/>
          <w:sz w:val="28"/>
          <w:szCs w:val="28"/>
        </w:rPr>
        <w:t xml:space="preserve">), </w:t>
      </w:r>
      <w:r w:rsidR="00F02553" w:rsidRPr="00C13CF9">
        <w:rPr>
          <w:rFonts w:ascii="Times New Roman" w:hAnsi="Times New Roman" w:cs="Times New Roman"/>
          <w:sz w:val="28"/>
          <w:szCs w:val="28"/>
        </w:rPr>
        <w:t xml:space="preserve">начатое </w:t>
      </w:r>
      <w:r w:rsidRPr="00C13CF9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C13CF9" w:rsidRPr="00C13CF9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="00C13CF9" w:rsidRPr="00C13CF9">
        <w:rPr>
          <w:rFonts w:ascii="Times New Roman" w:hAnsi="Times New Roman" w:cs="Times New Roman"/>
          <w:sz w:val="28"/>
          <w:szCs w:val="28"/>
        </w:rPr>
        <w:t xml:space="preserve"> «Спортивная школа олимпийского резерва №1 им. </w:t>
      </w:r>
      <w:proofErr w:type="spellStart"/>
      <w:r w:rsidR="00C13CF9" w:rsidRPr="00C13CF9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="00C13CF9" w:rsidRPr="00C13CF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C13CF9" w:rsidRPr="00C13CF9">
        <w:rPr>
          <w:rFonts w:ascii="Times New Roman" w:hAnsi="Times New Roman" w:cs="Times New Roman"/>
          <w:sz w:val="28"/>
          <w:szCs w:val="28"/>
        </w:rPr>
        <w:t>Ишмуратовой</w:t>
      </w:r>
      <w:proofErr w:type="spellEnd"/>
      <w:r w:rsidR="00C13CF9" w:rsidRPr="00C13CF9">
        <w:rPr>
          <w:rFonts w:ascii="Times New Roman" w:hAnsi="Times New Roman" w:cs="Times New Roman"/>
          <w:sz w:val="28"/>
          <w:szCs w:val="28"/>
        </w:rPr>
        <w:t xml:space="preserve"> Златоустовского городского округа» и  </w:t>
      </w:r>
      <w:proofErr w:type="spellStart"/>
      <w:r w:rsidR="00C13CF9" w:rsidRPr="00C13CF9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C13CF9" w:rsidRPr="00C13CF9">
        <w:rPr>
          <w:rFonts w:ascii="Times New Roman" w:hAnsi="Times New Roman" w:cs="Times New Roman"/>
          <w:sz w:val="28"/>
          <w:szCs w:val="28"/>
        </w:rPr>
        <w:t xml:space="preserve"> «Управление по физической культуре и спорту Златоустовского городского округа»</w:t>
      </w:r>
      <w:r w:rsidRPr="00C13CF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02553" w:rsidRPr="00C13CF9">
        <w:rPr>
          <w:rFonts w:ascii="Times New Roman" w:hAnsi="Times New Roman" w:cs="Times New Roman"/>
          <w:sz w:val="28"/>
          <w:szCs w:val="28"/>
        </w:rPr>
        <w:t>неоконченным (срок окончания контрольного</w:t>
      </w:r>
      <w:proofErr w:type="gramEnd"/>
      <w:r w:rsidR="00F02553" w:rsidRPr="00C13CF9">
        <w:rPr>
          <w:rFonts w:ascii="Times New Roman" w:hAnsi="Times New Roman" w:cs="Times New Roman"/>
          <w:sz w:val="28"/>
          <w:szCs w:val="28"/>
        </w:rPr>
        <w:t xml:space="preserve"> мероприятия – </w:t>
      </w:r>
      <w:proofErr w:type="spellStart"/>
      <w:r w:rsidR="00C13CF9" w:rsidRPr="00C13CF9">
        <w:rPr>
          <w:rFonts w:ascii="Times New Roman" w:hAnsi="Times New Roman" w:cs="Times New Roman"/>
          <w:sz w:val="28"/>
          <w:szCs w:val="28"/>
        </w:rPr>
        <w:t>15</w:t>
      </w:r>
      <w:r w:rsidR="00F02553" w:rsidRPr="00C13CF9">
        <w:rPr>
          <w:rFonts w:ascii="Times New Roman" w:hAnsi="Times New Roman" w:cs="Times New Roman"/>
          <w:sz w:val="28"/>
          <w:szCs w:val="28"/>
        </w:rPr>
        <w:t>.0</w:t>
      </w:r>
      <w:r w:rsidR="00C13CF9" w:rsidRPr="00C13CF9">
        <w:rPr>
          <w:rFonts w:ascii="Times New Roman" w:hAnsi="Times New Roman" w:cs="Times New Roman"/>
          <w:sz w:val="28"/>
          <w:szCs w:val="28"/>
        </w:rPr>
        <w:t>1</w:t>
      </w:r>
      <w:r w:rsidR="00F02553" w:rsidRPr="00C13CF9">
        <w:rPr>
          <w:rFonts w:ascii="Times New Roman" w:hAnsi="Times New Roman" w:cs="Times New Roman"/>
          <w:sz w:val="28"/>
          <w:szCs w:val="28"/>
        </w:rPr>
        <w:t>.202</w:t>
      </w:r>
      <w:r w:rsidR="00C13CF9" w:rsidRPr="00C13CF9">
        <w:rPr>
          <w:rFonts w:ascii="Times New Roman" w:hAnsi="Times New Roman" w:cs="Times New Roman"/>
          <w:sz w:val="28"/>
          <w:szCs w:val="28"/>
        </w:rPr>
        <w:t>5</w:t>
      </w:r>
      <w:r w:rsidR="00F02553" w:rsidRPr="00C13CF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F02553" w:rsidRPr="00C13CF9">
        <w:rPr>
          <w:rFonts w:ascii="Times New Roman" w:hAnsi="Times New Roman" w:cs="Times New Roman"/>
          <w:sz w:val="28"/>
          <w:szCs w:val="28"/>
        </w:rPr>
        <w:t>.).</w:t>
      </w:r>
    </w:p>
    <w:p w:rsidR="005B3488" w:rsidRDefault="005B3488" w:rsidP="005B348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поручениям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два контрольных мероприятия (</w:t>
      </w:r>
      <w:r w:rsidRPr="004327ED">
        <w:rPr>
          <w:rFonts w:ascii="Times New Roman" w:hAnsi="Times New Roman"/>
          <w:sz w:val="28"/>
          <w:szCs w:val="28"/>
          <w:shd w:val="clear" w:color="auto" w:fill="FFFFFF"/>
        </w:rPr>
        <w:t>решение комиссии по городской инфраструктуре и жизнеобеспечению от 03.10.2023 №339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проверка в отношении </w:t>
      </w:r>
      <w:proofErr w:type="spellStart"/>
      <w:r w:rsidRPr="004327ED">
        <w:rPr>
          <w:rFonts w:ascii="Times New Roman" w:hAnsi="Times New Roman"/>
          <w:sz w:val="28"/>
          <w:szCs w:val="28"/>
        </w:rPr>
        <w:t>МУП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4327ED">
        <w:rPr>
          <w:rFonts w:ascii="Times New Roman" w:hAnsi="Times New Roman"/>
          <w:sz w:val="28"/>
          <w:szCs w:val="28"/>
        </w:rPr>
        <w:t xml:space="preserve">«Автохозяйство администрации </w:t>
      </w:r>
      <w:proofErr w:type="spellStart"/>
      <w:r w:rsidRPr="004327ED">
        <w:rPr>
          <w:rFonts w:ascii="Times New Roman" w:hAnsi="Times New Roman"/>
          <w:sz w:val="28"/>
          <w:szCs w:val="28"/>
        </w:rPr>
        <w:t>ЗГО</w:t>
      </w:r>
      <w:proofErr w:type="spellEnd"/>
      <w:r w:rsidRPr="004327ED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7ED">
        <w:rPr>
          <w:rFonts w:ascii="Times New Roman" w:hAnsi="Times New Roman"/>
          <w:sz w:val="28"/>
          <w:szCs w:val="28"/>
          <w:shd w:val="clear" w:color="auto" w:fill="FFFFFF"/>
        </w:rPr>
        <w:t>решение комиссии по бюджету, финансовой и налоговой политике от 23.11.2023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410 – проверка в отношении учреждений спорта).</w:t>
      </w:r>
    </w:p>
    <w:p w:rsidR="005B3488" w:rsidRPr="005B3488" w:rsidRDefault="005B3488" w:rsidP="00C13CF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88">
        <w:rPr>
          <w:rFonts w:ascii="Times New Roman" w:hAnsi="Times New Roman" w:cs="Times New Roman"/>
          <w:sz w:val="28"/>
          <w:szCs w:val="28"/>
        </w:rPr>
        <w:t xml:space="preserve">На основании обращений граждан проведено одно контрольное мероприятие на предмет правомерности оказания </w:t>
      </w:r>
      <w:r w:rsidRPr="005B3488">
        <w:rPr>
          <w:rStyle w:val="afa"/>
          <w:rFonts w:ascii="Times New Roman" w:hAnsi="Times New Roman" w:cs="Times New Roman"/>
          <w:i w:val="0"/>
          <w:sz w:val="28"/>
          <w:szCs w:val="28"/>
        </w:rPr>
        <w:t>срочных социальных услуг и одно экспертно-аналитическое мероприятие на предмет</w:t>
      </w:r>
      <w:r w:rsidRPr="005B3488">
        <w:rPr>
          <w:rStyle w:val="afa"/>
          <w:rFonts w:ascii="Times New Roman" w:hAnsi="Times New Roman" w:cs="Times New Roman"/>
          <w:sz w:val="28"/>
          <w:szCs w:val="28"/>
        </w:rPr>
        <w:t xml:space="preserve"> </w:t>
      </w:r>
      <w:r w:rsidRPr="005B3488">
        <w:rPr>
          <w:rFonts w:ascii="Times New Roman" w:hAnsi="Times New Roman" w:cs="Times New Roman"/>
          <w:sz w:val="28"/>
          <w:szCs w:val="28"/>
        </w:rPr>
        <w:t>обоснованности бюджетных расходов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Pr="005B3488"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3488">
        <w:rPr>
          <w:rFonts w:ascii="Times New Roman" w:hAnsi="Times New Roman" w:cs="Times New Roman"/>
          <w:sz w:val="28"/>
          <w:szCs w:val="28"/>
        </w:rPr>
        <w:t xml:space="preserve"> ливневых канализаций и ремонт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3488">
        <w:rPr>
          <w:rFonts w:ascii="Times New Roman" w:hAnsi="Times New Roman" w:cs="Times New Roman"/>
          <w:sz w:val="28"/>
          <w:szCs w:val="28"/>
        </w:rPr>
        <w:t xml:space="preserve"> подпорных стен. </w:t>
      </w:r>
    </w:p>
    <w:p w:rsidR="00C13CF9" w:rsidRPr="00A73B2C" w:rsidRDefault="00C13CF9" w:rsidP="00C13CF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B2C">
        <w:rPr>
          <w:rFonts w:ascii="Times New Roman" w:hAnsi="Times New Roman" w:cs="Times New Roman"/>
          <w:sz w:val="28"/>
          <w:szCs w:val="28"/>
        </w:rPr>
        <w:t>Исходя из полномочий Контрольно-счетной палаты, законченные мероприятия разделены по направлениям:</w:t>
      </w:r>
    </w:p>
    <w:p w:rsidR="00691D25" w:rsidRDefault="00691D25" w:rsidP="00C13C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последующий контроль:</w:t>
      </w:r>
    </w:p>
    <w:p w:rsidR="00A73B2C" w:rsidRPr="0094039C" w:rsidRDefault="00A73B2C" w:rsidP="00C13C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13CF9"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4039C"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4039C"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 в целях </w:t>
      </w:r>
      <w:proofErr w:type="gramStart"/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</w:t>
      </w:r>
      <w:r w:rsidR="0094039C"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proofErr w:type="gramEnd"/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соблюдением положений правовых актов, регулирующих бюджетные правоотношения</w:t>
      </w:r>
      <w:r w:rsidR="0094039C"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(тематические проверки);</w:t>
      </w:r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3CF9" w:rsidRPr="00A73B2C" w:rsidRDefault="0094039C" w:rsidP="00C13C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B348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C13CF9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проведено в целях </w:t>
      </w:r>
      <w:proofErr w:type="gramStart"/>
      <w:r w:rsidR="00C13CF9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C13CF9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законностью и эффективностью использования средств местного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73B2C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3 </w:t>
      </w:r>
      <w:r w:rsidR="00C13CF9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комплексные проверки, </w:t>
      </w:r>
      <w:r w:rsidR="005B348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73B2C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CF9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проверки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73B2C"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3CF9" w:rsidRPr="00A73B2C" w:rsidRDefault="00C13CF9" w:rsidP="00A73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- 11 мероприятий проведено в целях </w:t>
      </w:r>
      <w:proofErr w:type="gramStart"/>
      <w:r w:rsidRPr="00A73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Pr="00C13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A73B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C1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годового отчет</w:t>
      </w:r>
      <w:r w:rsidRPr="00A7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бюджета;</w:t>
      </w:r>
    </w:p>
    <w:p w:rsidR="00C13CF9" w:rsidRPr="00C13CF9" w:rsidRDefault="00A73B2C" w:rsidP="00C13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B3488" w:rsidRPr="005B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</w:t>
      </w:r>
      <w:r w:rsidR="005B34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закупок товаров, работ и услуг в соответствии с Законом о контрактной системе;  </w:t>
      </w:r>
    </w:p>
    <w:p w:rsidR="00A73B2C" w:rsidRDefault="00A73B2C" w:rsidP="00A73B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B2C">
        <w:rPr>
          <w:rFonts w:ascii="Times New Roman" w:hAnsi="Times New Roman" w:cs="Times New Roman"/>
          <w:sz w:val="28"/>
          <w:szCs w:val="28"/>
        </w:rPr>
        <w:t xml:space="preserve">- 2 мероприятия проведено в целях </w:t>
      </w:r>
      <w:r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оценки эффективности и </w:t>
      </w:r>
      <w:proofErr w:type="gramStart"/>
      <w:r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управлением и распоряжением муниципальной собственностью</w:t>
      </w:r>
      <w:r w:rsid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1 комплексная проверка, 1 тематическая проверка</w:t>
      </w:r>
      <w:r w:rsid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73B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039C" w:rsidRPr="0094039C" w:rsidRDefault="0094039C" w:rsidP="00A73B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- 6 мероприятий направлено на проведение оперативного анализа исполнения и </w:t>
      </w:r>
      <w:proofErr w:type="gramStart"/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исполнения местного бюджета</w:t>
      </w:r>
      <w:r w:rsidR="004F480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40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1D25" w:rsidRDefault="00691D25" w:rsidP="00C13CF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предварительный контроль:</w:t>
      </w:r>
    </w:p>
    <w:p w:rsidR="004F4806" w:rsidRPr="004F4806" w:rsidRDefault="004F4806" w:rsidP="00C13CF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806">
        <w:rPr>
          <w:rFonts w:ascii="Times New Roman" w:hAnsi="Times New Roman" w:cs="Times New Roman"/>
          <w:sz w:val="28"/>
          <w:szCs w:val="28"/>
        </w:rPr>
        <w:t xml:space="preserve">- 97 </w:t>
      </w:r>
      <w:r w:rsidRPr="004F4806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 проектов муниципальных правовых актов, а также проектов муниципальных программ;</w:t>
      </w:r>
    </w:p>
    <w:p w:rsidR="00C13CF9" w:rsidRDefault="004F4806" w:rsidP="00C13CF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80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1D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4806">
        <w:rPr>
          <w:rFonts w:ascii="Times New Roman" w:hAnsi="Times New Roman" w:cs="Times New Roman"/>
          <w:sz w:val="28"/>
          <w:szCs w:val="28"/>
          <w:shd w:val="clear" w:color="auto" w:fill="FFFFFF"/>
        </w:rPr>
        <w:t>6 экспертиз проекта бюджета Златоустовского городского округа, включая внесение изменений в бюджет (проверка и анализ обоснованности показателей).</w:t>
      </w:r>
    </w:p>
    <w:p w:rsidR="0063393F" w:rsidRDefault="0063393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информация </w:t>
      </w:r>
      <w:r w:rsidR="00322EA7">
        <w:rPr>
          <w:rFonts w:ascii="Times New Roman" w:hAnsi="Times New Roman" w:cs="Times New Roman"/>
          <w:sz w:val="28"/>
          <w:szCs w:val="28"/>
        </w:rPr>
        <w:t xml:space="preserve">о проведенных мероприятиях </w:t>
      </w:r>
      <w:r>
        <w:rPr>
          <w:rFonts w:ascii="Times New Roman" w:hAnsi="Times New Roman" w:cs="Times New Roman"/>
          <w:sz w:val="28"/>
          <w:szCs w:val="28"/>
        </w:rPr>
        <w:t>представлена в таблице №1.</w:t>
      </w:r>
    </w:p>
    <w:p w:rsidR="0063393F" w:rsidRPr="0063393F" w:rsidRDefault="0063393F" w:rsidP="006339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3393F"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76"/>
        <w:gridCol w:w="1006"/>
        <w:gridCol w:w="1005"/>
        <w:gridCol w:w="959"/>
        <w:gridCol w:w="801"/>
      </w:tblGrid>
      <w:tr w:rsidR="004F4806" w:rsidTr="004F4806">
        <w:trPr>
          <w:tblHeader/>
        </w:trPr>
        <w:tc>
          <w:tcPr>
            <w:tcW w:w="5976" w:type="dxa"/>
          </w:tcPr>
          <w:p w:rsidR="004F4806" w:rsidRPr="0063393F" w:rsidRDefault="004F4806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6" w:type="dxa"/>
          </w:tcPr>
          <w:p w:rsidR="004F4806" w:rsidRPr="0063393F" w:rsidRDefault="004F4806" w:rsidP="004F4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005" w:type="dxa"/>
          </w:tcPr>
          <w:p w:rsidR="004F4806" w:rsidRPr="0063393F" w:rsidRDefault="004F4806" w:rsidP="004F4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959" w:type="dxa"/>
          </w:tcPr>
          <w:p w:rsidR="004F4806" w:rsidRDefault="004F4806" w:rsidP="004F4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01" w:type="dxa"/>
          </w:tcPr>
          <w:p w:rsidR="004F4806" w:rsidRDefault="004F4806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</w:tr>
      <w:tr w:rsidR="004F4806" w:rsidTr="004F4806">
        <w:tc>
          <w:tcPr>
            <w:tcW w:w="5976" w:type="dxa"/>
          </w:tcPr>
          <w:p w:rsidR="004F4806" w:rsidRPr="000468F1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Количество завершенных мероприятий:</w:t>
            </w:r>
          </w:p>
        </w:tc>
        <w:tc>
          <w:tcPr>
            <w:tcW w:w="1006" w:type="dxa"/>
            <w:vAlign w:val="center"/>
          </w:tcPr>
          <w:p w:rsidR="004F4806" w:rsidRPr="000468F1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005" w:type="dxa"/>
            <w:vAlign w:val="center"/>
          </w:tcPr>
          <w:p w:rsidR="004F4806" w:rsidRPr="00D274F8" w:rsidRDefault="004F4806" w:rsidP="00D27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59" w:type="dxa"/>
            <w:vAlign w:val="center"/>
          </w:tcPr>
          <w:p w:rsidR="004F4806" w:rsidRPr="00F02553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01" w:type="dxa"/>
          </w:tcPr>
          <w:p w:rsidR="004F4806" w:rsidRPr="000468F1" w:rsidRDefault="00CB62E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</w:tr>
      <w:tr w:rsidR="004F4806" w:rsidTr="004F4806">
        <w:tc>
          <w:tcPr>
            <w:tcW w:w="5976" w:type="dxa"/>
          </w:tcPr>
          <w:p w:rsidR="004F4806" w:rsidRPr="0063393F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006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806" w:rsidTr="004F4806">
        <w:tc>
          <w:tcPr>
            <w:tcW w:w="5976" w:type="dxa"/>
          </w:tcPr>
          <w:p w:rsidR="004F4806" w:rsidRPr="000468F1" w:rsidRDefault="004F4806" w:rsidP="00613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- контрольны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</w:p>
        </w:tc>
        <w:tc>
          <w:tcPr>
            <w:tcW w:w="1006" w:type="dxa"/>
            <w:vAlign w:val="center"/>
          </w:tcPr>
          <w:p w:rsidR="004F4806" w:rsidRPr="000468F1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1005" w:type="dxa"/>
            <w:vAlign w:val="center"/>
          </w:tcPr>
          <w:p w:rsidR="004F4806" w:rsidRPr="00D274F8" w:rsidRDefault="004F4806" w:rsidP="00D27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4F4806" w:rsidRPr="00D274F8" w:rsidRDefault="00BA325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801" w:type="dxa"/>
          </w:tcPr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</w:tr>
      <w:tr w:rsidR="004F4806" w:rsidTr="004F4806">
        <w:tc>
          <w:tcPr>
            <w:tcW w:w="5976" w:type="dxa"/>
          </w:tcPr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проведены встречные проверки</w:t>
            </w:r>
          </w:p>
        </w:tc>
        <w:tc>
          <w:tcPr>
            <w:tcW w:w="1006" w:type="dxa"/>
            <w:vAlign w:val="bottom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5" w:type="dxa"/>
            <w:vAlign w:val="bottom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vAlign w:val="bottom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</w:tcPr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4806" w:rsidTr="004F4806">
        <w:tc>
          <w:tcPr>
            <w:tcW w:w="5976" w:type="dxa"/>
          </w:tcPr>
          <w:p w:rsidR="004F4806" w:rsidRPr="000468F1" w:rsidRDefault="004F4806" w:rsidP="00613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- экспертно-аналитически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</w:p>
        </w:tc>
        <w:tc>
          <w:tcPr>
            <w:tcW w:w="1006" w:type="dxa"/>
            <w:vAlign w:val="center"/>
          </w:tcPr>
          <w:p w:rsidR="004F4806" w:rsidRPr="000468F1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43</w:t>
            </w:r>
          </w:p>
        </w:tc>
        <w:tc>
          <w:tcPr>
            <w:tcW w:w="1005" w:type="dxa"/>
            <w:vAlign w:val="center"/>
          </w:tcPr>
          <w:p w:rsidR="004F4806" w:rsidRPr="000468F1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124</w:t>
            </w:r>
          </w:p>
        </w:tc>
        <w:tc>
          <w:tcPr>
            <w:tcW w:w="959" w:type="dxa"/>
            <w:vAlign w:val="center"/>
          </w:tcPr>
          <w:p w:rsidR="004F4806" w:rsidRPr="000468F1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</w:t>
            </w:r>
          </w:p>
        </w:tc>
        <w:tc>
          <w:tcPr>
            <w:tcW w:w="801" w:type="dxa"/>
          </w:tcPr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127</w:t>
            </w:r>
          </w:p>
        </w:tc>
      </w:tr>
      <w:tr w:rsidR="004F4806" w:rsidTr="004F4806">
        <w:tc>
          <w:tcPr>
            <w:tcW w:w="5976" w:type="dxa"/>
          </w:tcPr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внешняя проверка бюджетной отчетности главных  администраторов бюджетных средств и годового отчета об исполнении бюджета</w:t>
            </w:r>
          </w:p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местного бюджета</w:t>
            </w:r>
          </w:p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ходом исполнения бюджета</w:t>
            </w:r>
          </w:p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правовых актов в части, касающейся расходных обязательств округа</w:t>
            </w:r>
          </w:p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правовых актов, приводящих к изменению доходов местного бюджета </w:t>
            </w:r>
          </w:p>
          <w:p w:rsidR="004F4806" w:rsidRDefault="004F4806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программ</w:t>
            </w:r>
          </w:p>
          <w:p w:rsidR="004F4806" w:rsidRPr="0063393F" w:rsidRDefault="004F4806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тематические экспертно-аналитические мероприятия</w:t>
            </w:r>
          </w:p>
        </w:tc>
        <w:tc>
          <w:tcPr>
            <w:tcW w:w="1006" w:type="dxa"/>
            <w:vAlign w:val="center"/>
          </w:tcPr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vAlign w:val="center"/>
          </w:tcPr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F4806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center"/>
          </w:tcPr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4F4806" w:rsidRP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4F4806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F4806" w:rsidTr="004F4806">
        <w:tc>
          <w:tcPr>
            <w:tcW w:w="5976" w:type="dxa"/>
          </w:tcPr>
          <w:p w:rsidR="004F4806" w:rsidRPr="0063393F" w:rsidRDefault="004F4806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незавершенных мероприятий:</w:t>
            </w:r>
          </w:p>
        </w:tc>
        <w:tc>
          <w:tcPr>
            <w:tcW w:w="1006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4F4806" w:rsidRDefault="00CB62E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4806" w:rsidTr="004F4806">
        <w:tc>
          <w:tcPr>
            <w:tcW w:w="5976" w:type="dxa"/>
          </w:tcPr>
          <w:p w:rsidR="004F4806" w:rsidRPr="0063393F" w:rsidRDefault="004F4806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006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806" w:rsidTr="004F4806">
        <w:tc>
          <w:tcPr>
            <w:tcW w:w="5976" w:type="dxa"/>
          </w:tcPr>
          <w:p w:rsidR="004F4806" w:rsidRPr="0063393F" w:rsidRDefault="004F4806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контрольных мероприятий</w:t>
            </w:r>
          </w:p>
        </w:tc>
        <w:tc>
          <w:tcPr>
            <w:tcW w:w="1006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4F4806" w:rsidRDefault="00CB62E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4806" w:rsidTr="004F4806">
        <w:tc>
          <w:tcPr>
            <w:tcW w:w="5976" w:type="dxa"/>
          </w:tcPr>
          <w:p w:rsidR="004F4806" w:rsidRPr="0063393F" w:rsidRDefault="004F4806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экспертно-аналитических мероприятий</w:t>
            </w:r>
          </w:p>
        </w:tc>
        <w:tc>
          <w:tcPr>
            <w:tcW w:w="1006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4F4806" w:rsidRPr="0063393F" w:rsidRDefault="004F4806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4F4806" w:rsidRPr="0063393F" w:rsidRDefault="004F480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4F4806" w:rsidRDefault="00CB62E6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3393F" w:rsidRPr="005B3488" w:rsidRDefault="0063393F" w:rsidP="00633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D39" w:rsidRDefault="003659DA" w:rsidP="000F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B62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контрольных и экспертно-аналитических мероприятий проверками охвачено </w:t>
      </w:r>
      <w:r w:rsidR="00BE03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A32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контроля</w:t>
      </w:r>
      <w:r w:rsidR="00C33E78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два муниципальных унитарных предприятия)</w:t>
      </w:r>
      <w:r w:rsidR="00C74E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1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7F4">
        <w:rPr>
          <w:rFonts w:ascii="Times New Roman" w:hAnsi="Times New Roman" w:cs="Times New Roman"/>
          <w:sz w:val="28"/>
          <w:szCs w:val="28"/>
        </w:rPr>
        <w:t xml:space="preserve">Подробная </w:t>
      </w:r>
      <w:r w:rsidR="000F7D39" w:rsidRPr="007A3EC0">
        <w:rPr>
          <w:rFonts w:ascii="Times New Roman" w:hAnsi="Times New Roman" w:cs="Times New Roman"/>
          <w:sz w:val="28"/>
          <w:szCs w:val="28"/>
        </w:rPr>
        <w:t>информация представлена в таблице №2.</w:t>
      </w:r>
    </w:p>
    <w:p w:rsidR="005B3488" w:rsidRDefault="005B3488" w:rsidP="000F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488" w:rsidRDefault="005B3488" w:rsidP="000F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488" w:rsidRDefault="005B3488" w:rsidP="000F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488" w:rsidRDefault="005B3488" w:rsidP="000F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D4B" w:rsidRPr="007A3EC0" w:rsidRDefault="000F7D39" w:rsidP="000F7D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A3EC0">
        <w:rPr>
          <w:rFonts w:ascii="Times New Roman" w:hAnsi="Times New Roman" w:cs="Times New Roman"/>
          <w:sz w:val="20"/>
          <w:szCs w:val="20"/>
        </w:rPr>
        <w:lastRenderedPageBreak/>
        <w:t>Таблица №2</w:t>
      </w:r>
    </w:p>
    <w:tbl>
      <w:tblPr>
        <w:tblStyle w:val="af4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123"/>
        <w:gridCol w:w="1315"/>
        <w:gridCol w:w="1293"/>
        <w:gridCol w:w="1348"/>
        <w:gridCol w:w="1123"/>
      </w:tblGrid>
      <w:tr w:rsidR="00D42CE4" w:rsidRPr="007A3EC0" w:rsidTr="00D42CE4">
        <w:tc>
          <w:tcPr>
            <w:tcW w:w="3544" w:type="dxa"/>
            <w:vMerge w:val="restart"/>
            <w:vAlign w:val="center"/>
          </w:tcPr>
          <w:p w:rsidR="00D42CE4" w:rsidRPr="007A3EC0" w:rsidRDefault="00D42CE4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3" w:type="dxa"/>
          </w:tcPr>
          <w:p w:rsidR="00D42CE4" w:rsidRPr="007A3EC0" w:rsidRDefault="00D42CE4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5" w:type="dxa"/>
          </w:tcPr>
          <w:p w:rsidR="00D42CE4" w:rsidRPr="007A3EC0" w:rsidRDefault="00D42CE4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3" w:type="dxa"/>
          </w:tcPr>
          <w:p w:rsidR="00D42CE4" w:rsidRPr="007A3EC0" w:rsidRDefault="00D42CE4" w:rsidP="00855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1" w:type="dxa"/>
            <w:gridSpan w:val="2"/>
          </w:tcPr>
          <w:p w:rsidR="00D42CE4" w:rsidRPr="007A3EC0" w:rsidRDefault="00D42CE4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D42CE4" w:rsidRPr="007A3EC0" w:rsidTr="00D42CE4">
        <w:tc>
          <w:tcPr>
            <w:tcW w:w="3544" w:type="dxa"/>
            <w:vMerge/>
          </w:tcPr>
          <w:p w:rsidR="00D42CE4" w:rsidRPr="007A3EC0" w:rsidRDefault="00D42CE4" w:rsidP="00017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D42CE4" w:rsidRPr="007A3EC0" w:rsidRDefault="00D42CE4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  <w:tc>
          <w:tcPr>
            <w:tcW w:w="1315" w:type="dxa"/>
            <w:vAlign w:val="center"/>
          </w:tcPr>
          <w:p w:rsidR="00D42CE4" w:rsidRPr="007A3EC0" w:rsidRDefault="00D42CE4" w:rsidP="00855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  <w:tc>
          <w:tcPr>
            <w:tcW w:w="1293" w:type="dxa"/>
            <w:vAlign w:val="center"/>
          </w:tcPr>
          <w:p w:rsidR="00D42CE4" w:rsidRPr="007A3EC0" w:rsidRDefault="00D42CE4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  <w:tc>
          <w:tcPr>
            <w:tcW w:w="1348" w:type="dxa"/>
            <w:vAlign w:val="center"/>
          </w:tcPr>
          <w:p w:rsidR="00D42CE4" w:rsidRPr="007A3EC0" w:rsidRDefault="00D42CE4" w:rsidP="00855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кол-во объектов, находящихся в сфере контроля</w:t>
            </w:r>
          </w:p>
        </w:tc>
        <w:tc>
          <w:tcPr>
            <w:tcW w:w="1123" w:type="dxa"/>
            <w:vAlign w:val="center"/>
          </w:tcPr>
          <w:p w:rsidR="00D42CE4" w:rsidRPr="007A3EC0" w:rsidRDefault="00D42CE4" w:rsidP="00855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</w:tr>
      <w:tr w:rsidR="00D42CE4" w:rsidRPr="007A3EC0" w:rsidTr="00D42CE4">
        <w:tc>
          <w:tcPr>
            <w:tcW w:w="3544" w:type="dxa"/>
          </w:tcPr>
          <w:p w:rsidR="00D42CE4" w:rsidRPr="007E730B" w:rsidRDefault="00D42CE4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контроля:</w:t>
            </w:r>
          </w:p>
        </w:tc>
        <w:tc>
          <w:tcPr>
            <w:tcW w:w="1123" w:type="dxa"/>
            <w:vAlign w:val="center"/>
          </w:tcPr>
          <w:p w:rsidR="00D42CE4" w:rsidRPr="007E730B" w:rsidRDefault="00D42CE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15" w:type="dxa"/>
            <w:vAlign w:val="center"/>
          </w:tcPr>
          <w:p w:rsidR="00D42CE4" w:rsidRPr="007E730B" w:rsidRDefault="00D42CE4" w:rsidP="00855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293" w:type="dxa"/>
            <w:vAlign w:val="center"/>
          </w:tcPr>
          <w:p w:rsidR="00D42CE4" w:rsidRPr="007E730B" w:rsidRDefault="00D42CE4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D42CE4" w:rsidRPr="0062012D" w:rsidRDefault="00D42CE4" w:rsidP="00D42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2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D42CE4" w:rsidRPr="0062012D" w:rsidRDefault="00BA3256" w:rsidP="00CB6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42CE4" w:rsidRPr="007A3EC0" w:rsidTr="00D42CE4">
        <w:tc>
          <w:tcPr>
            <w:tcW w:w="3544" w:type="dxa"/>
          </w:tcPr>
          <w:p w:rsidR="00D42CE4" w:rsidRPr="00C74E14" w:rsidRDefault="00D42CE4" w:rsidP="00C74E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Коэффициент объема контроля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40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94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количественный)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3" w:type="dxa"/>
            <w:vAlign w:val="center"/>
          </w:tcPr>
          <w:p w:rsidR="00D42CE4" w:rsidRPr="007A3EC0" w:rsidRDefault="00D42CE4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1315" w:type="dxa"/>
            <w:vAlign w:val="center"/>
          </w:tcPr>
          <w:p w:rsidR="00D42CE4" w:rsidRPr="007A3EC0" w:rsidRDefault="00D42CE4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93" w:type="dxa"/>
            <w:vAlign w:val="center"/>
          </w:tcPr>
          <w:p w:rsidR="00D42CE4" w:rsidRPr="007A3EC0" w:rsidRDefault="00D42CE4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2471" w:type="dxa"/>
            <w:gridSpan w:val="2"/>
            <w:shd w:val="clear" w:color="auto" w:fill="FFFFFF" w:themeFill="background1"/>
            <w:vAlign w:val="center"/>
          </w:tcPr>
          <w:p w:rsidR="00D42CE4" w:rsidRPr="0062012D" w:rsidRDefault="0062012D" w:rsidP="00BA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12D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  <w:r w:rsidR="00BA32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632244" w:rsidRDefault="00C74E14" w:rsidP="00C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8"/>
        </w:rPr>
        <w:t xml:space="preserve">* </w:t>
      </w:r>
      <w:r w:rsidRPr="00C74E14">
        <w:rPr>
          <w:rFonts w:ascii="Times New Roman" w:eastAsia="Times New Roman" w:hAnsi="Times New Roman" w:cs="Times New Roman"/>
          <w:sz w:val="18"/>
          <w:szCs w:val="20"/>
          <w:lang w:eastAsia="ru-RU"/>
        </w:rPr>
        <w:t>количество объектов, охваченных при проведении контрольных и экспертно-аналитических мероприятий / количество объектов, находящихся в сфере контроля</w:t>
      </w:r>
    </w:p>
    <w:p w:rsidR="00C74E14" w:rsidRPr="00DB379E" w:rsidRDefault="00C74E14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</w:rPr>
      </w:pPr>
    </w:p>
    <w:p w:rsidR="0074222F" w:rsidRPr="00955C41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По результатам ко</w:t>
      </w:r>
      <w:r w:rsidR="000F7D39">
        <w:rPr>
          <w:rFonts w:ascii="Times New Roman" w:hAnsi="Times New Roman" w:cs="Times New Roman"/>
          <w:sz w:val="28"/>
          <w:szCs w:val="28"/>
        </w:rPr>
        <w:t>нтрольных мероприятий составлен</w:t>
      </w:r>
      <w:r w:rsidR="002E17F4">
        <w:rPr>
          <w:rFonts w:ascii="Times New Roman" w:hAnsi="Times New Roman" w:cs="Times New Roman"/>
          <w:sz w:val="28"/>
          <w:szCs w:val="28"/>
        </w:rPr>
        <w:t>о</w:t>
      </w:r>
      <w:r w:rsidRPr="00146EBC">
        <w:rPr>
          <w:rFonts w:ascii="Times New Roman" w:hAnsi="Times New Roman" w:cs="Times New Roman"/>
          <w:sz w:val="28"/>
          <w:szCs w:val="28"/>
        </w:rPr>
        <w:t xml:space="preserve"> </w:t>
      </w:r>
      <w:r w:rsidR="00DB379E">
        <w:rPr>
          <w:rFonts w:ascii="Times New Roman" w:hAnsi="Times New Roman" w:cs="Times New Roman"/>
          <w:sz w:val="28"/>
          <w:szCs w:val="28"/>
        </w:rPr>
        <w:t>14</w:t>
      </w:r>
      <w:r w:rsidR="002E17F4">
        <w:rPr>
          <w:rFonts w:ascii="Times New Roman" w:hAnsi="Times New Roman" w:cs="Times New Roman"/>
          <w:sz w:val="28"/>
          <w:szCs w:val="28"/>
        </w:rPr>
        <w:t xml:space="preserve"> </w:t>
      </w:r>
      <w:r w:rsidRPr="00146EBC">
        <w:rPr>
          <w:rFonts w:ascii="Times New Roman" w:hAnsi="Times New Roman" w:cs="Times New Roman"/>
          <w:sz w:val="28"/>
          <w:szCs w:val="28"/>
        </w:rPr>
        <w:t>акт</w:t>
      </w:r>
      <w:r w:rsidR="002E17F4">
        <w:rPr>
          <w:rFonts w:ascii="Times New Roman" w:hAnsi="Times New Roman" w:cs="Times New Roman"/>
          <w:sz w:val="28"/>
          <w:szCs w:val="28"/>
        </w:rPr>
        <w:t>ов</w:t>
      </w:r>
      <w:r w:rsidRPr="00146EBC">
        <w:rPr>
          <w:rFonts w:ascii="Times New Roman" w:hAnsi="Times New Roman" w:cs="Times New Roman"/>
          <w:sz w:val="28"/>
          <w:szCs w:val="28"/>
        </w:rPr>
        <w:t>, в</w:t>
      </w:r>
      <w:r w:rsidR="000F7D39">
        <w:rPr>
          <w:rFonts w:ascii="Times New Roman" w:hAnsi="Times New Roman" w:cs="Times New Roman"/>
          <w:sz w:val="28"/>
          <w:szCs w:val="28"/>
        </w:rPr>
        <w:t> </w:t>
      </w:r>
      <w:r w:rsidR="00DB379E">
        <w:rPr>
          <w:rFonts w:ascii="Times New Roman" w:hAnsi="Times New Roman" w:cs="Times New Roman"/>
          <w:sz w:val="28"/>
          <w:szCs w:val="28"/>
        </w:rPr>
        <w:t>127</w:t>
      </w:r>
      <w:r w:rsidRPr="00146EBC">
        <w:rPr>
          <w:rFonts w:ascii="Times New Roman" w:hAnsi="Times New Roman" w:cs="Times New Roman"/>
          <w:sz w:val="28"/>
          <w:szCs w:val="28"/>
        </w:rPr>
        <w:t> заключениях отражены итоги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F7D39">
        <w:rPr>
          <w:rFonts w:ascii="Times New Roman" w:hAnsi="Times New Roman" w:cs="Times New Roman"/>
          <w:sz w:val="28"/>
          <w:szCs w:val="28"/>
        </w:rPr>
        <w:t> </w:t>
      </w:r>
      <w:r w:rsidR="00DB379E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актах отражены результаты обследования благоустройства общественных территорий</w:t>
      </w:r>
      <w:r w:rsidR="002E17F4">
        <w:rPr>
          <w:rFonts w:ascii="Times New Roman" w:hAnsi="Times New Roman" w:cs="Times New Roman"/>
          <w:sz w:val="28"/>
          <w:szCs w:val="28"/>
        </w:rPr>
        <w:t xml:space="preserve"> и муниципального имущества</w:t>
      </w:r>
      <w:r w:rsidRPr="00146EBC">
        <w:rPr>
          <w:rFonts w:ascii="Times New Roman" w:hAnsi="Times New Roman" w:cs="Times New Roman"/>
          <w:sz w:val="28"/>
          <w:szCs w:val="28"/>
        </w:rPr>
        <w:t>.</w:t>
      </w:r>
    </w:p>
    <w:p w:rsidR="00F2103B" w:rsidRPr="00426361" w:rsidRDefault="000F7D39" w:rsidP="003E01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денежном выражении проверено всего </w:t>
      </w:r>
      <w:r w:rsidR="00D35E10">
        <w:rPr>
          <w:rFonts w:ascii="Times New Roman" w:eastAsia="Times New Roman" w:hAnsi="Times New Roman"/>
          <w:sz w:val="28"/>
          <w:szCs w:val="28"/>
          <w:lang w:eastAsia="ru-RU"/>
        </w:rPr>
        <w:t>2 836 986,9</w:t>
      </w: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(из них бюджетных средств – </w:t>
      </w:r>
      <w:r w:rsidR="00D35E10">
        <w:rPr>
          <w:rFonts w:ascii="Times New Roman" w:eastAsia="Times New Roman" w:hAnsi="Times New Roman"/>
          <w:sz w:val="28"/>
          <w:szCs w:val="28"/>
          <w:lang w:eastAsia="ru-RU"/>
        </w:rPr>
        <w:t>1 807 489,0</w:t>
      </w: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муниципальное имущество стоимостью </w:t>
      </w:r>
      <w:r w:rsidR="00D35E10">
        <w:rPr>
          <w:rFonts w:ascii="Times New Roman" w:eastAsia="Times New Roman" w:hAnsi="Times New Roman"/>
          <w:sz w:val="28"/>
          <w:szCs w:val="28"/>
          <w:lang w:eastAsia="ru-RU"/>
        </w:rPr>
        <w:t>1 029 497,8</w:t>
      </w: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  <w:r w:rsidR="008938E9"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8938E9" w:rsidRPr="00426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отношению к 202</w:t>
      </w:r>
      <w:r w:rsidR="00D35E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38E9" w:rsidRPr="0042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суммарный коэффициент объема контроля (объем проверенных бюджетных средств / объем расходных обязательств, утвержденных в бюджете округа) не изменился. </w:t>
      </w:r>
      <w:r w:rsidR="00F2103B" w:rsidRPr="00426361"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№3.</w:t>
      </w:r>
    </w:p>
    <w:p w:rsidR="00F2103B" w:rsidRPr="003E01D5" w:rsidRDefault="00F2103B" w:rsidP="00F21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E01D5">
        <w:rPr>
          <w:rFonts w:ascii="Times New Roman" w:hAnsi="Times New Roman" w:cs="Times New Roman"/>
          <w:sz w:val="20"/>
          <w:szCs w:val="20"/>
        </w:rPr>
        <w:t>Таблица №3</w:t>
      </w:r>
    </w:p>
    <w:p w:rsidR="008D522F" w:rsidRPr="003E01D5" w:rsidRDefault="008D522F" w:rsidP="00F21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E01D5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f4"/>
        <w:tblW w:w="9745" w:type="dxa"/>
        <w:tblInd w:w="108" w:type="dxa"/>
        <w:tblLook w:val="04A0" w:firstRow="1" w:lastRow="0" w:firstColumn="1" w:lastColumn="0" w:noHBand="0" w:noVBand="1"/>
      </w:tblPr>
      <w:tblGrid>
        <w:gridCol w:w="3310"/>
        <w:gridCol w:w="1238"/>
        <w:gridCol w:w="1305"/>
        <w:gridCol w:w="1306"/>
        <w:gridCol w:w="1166"/>
        <w:gridCol w:w="1420"/>
      </w:tblGrid>
      <w:tr w:rsidR="00D35E10" w:rsidRPr="003E01D5" w:rsidTr="00D35E10">
        <w:tc>
          <w:tcPr>
            <w:tcW w:w="3405" w:type="dxa"/>
            <w:vAlign w:val="center"/>
          </w:tcPr>
          <w:p w:rsidR="00D35E10" w:rsidRPr="003E01D5" w:rsidRDefault="00D35E10" w:rsidP="00F21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Проверено в денежном выражении</w:t>
            </w:r>
          </w:p>
        </w:tc>
        <w:tc>
          <w:tcPr>
            <w:tcW w:w="1242" w:type="dxa"/>
            <w:vAlign w:val="center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год, тыс. руб.</w:t>
            </w:r>
          </w:p>
        </w:tc>
        <w:tc>
          <w:tcPr>
            <w:tcW w:w="1312" w:type="dxa"/>
            <w:vAlign w:val="center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год, тыс. руб.</w:t>
            </w:r>
          </w:p>
        </w:tc>
        <w:tc>
          <w:tcPr>
            <w:tcW w:w="1313" w:type="dxa"/>
            <w:vAlign w:val="center"/>
          </w:tcPr>
          <w:p w:rsidR="00D35E10" w:rsidRPr="003E01D5" w:rsidRDefault="00D35E10" w:rsidP="002E1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тыс. руб.</w:t>
            </w:r>
          </w:p>
        </w:tc>
        <w:tc>
          <w:tcPr>
            <w:tcW w:w="1053" w:type="dxa"/>
            <w:vAlign w:val="center"/>
          </w:tcPr>
          <w:p w:rsidR="00D35E10" w:rsidRPr="003E01D5" w:rsidRDefault="00D35E10" w:rsidP="00D3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1D5">
              <w:rPr>
                <w:rFonts w:ascii="Times New Roman" w:hAnsi="Times New Roman" w:cs="Times New Roman"/>
                <w:sz w:val="20"/>
                <w:szCs w:val="20"/>
              </w:rPr>
              <w:t>2024 год, тыс. руб.</w:t>
            </w:r>
          </w:p>
        </w:tc>
        <w:tc>
          <w:tcPr>
            <w:tcW w:w="1420" w:type="dxa"/>
            <w:vAlign w:val="center"/>
          </w:tcPr>
          <w:p w:rsidR="00D35E10" w:rsidRPr="003E01D5" w:rsidRDefault="00D35E10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1D5">
              <w:rPr>
                <w:rFonts w:ascii="Times New Roman" w:hAnsi="Times New Roman" w:cs="Times New Roman"/>
                <w:sz w:val="20"/>
                <w:szCs w:val="20"/>
              </w:rPr>
              <w:t>Динамика к предыдущему отчетному периоду, %</w:t>
            </w:r>
          </w:p>
        </w:tc>
      </w:tr>
      <w:tr w:rsidR="00D35E10" w:rsidRPr="003E01D5" w:rsidTr="00D35E10">
        <w:tc>
          <w:tcPr>
            <w:tcW w:w="3405" w:type="dxa"/>
          </w:tcPr>
          <w:p w:rsidR="00D35E10" w:rsidRPr="003E01D5" w:rsidRDefault="00D35E10" w:rsidP="000F7D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4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1 108 888,4</w:t>
            </w:r>
          </w:p>
        </w:tc>
        <w:tc>
          <w:tcPr>
            <w:tcW w:w="131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2 190 275,9</w:t>
            </w:r>
          </w:p>
        </w:tc>
        <w:tc>
          <w:tcPr>
            <w:tcW w:w="1313" w:type="dxa"/>
          </w:tcPr>
          <w:p w:rsidR="00D35E10" w:rsidRPr="003E01D5" w:rsidRDefault="00D35E10" w:rsidP="00426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1 640 217,2</w:t>
            </w:r>
          </w:p>
        </w:tc>
        <w:tc>
          <w:tcPr>
            <w:tcW w:w="1053" w:type="dxa"/>
          </w:tcPr>
          <w:p w:rsidR="00D35E10" w:rsidRPr="003E01D5" w:rsidRDefault="003E01D5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2 836 986,8</w:t>
            </w:r>
          </w:p>
        </w:tc>
        <w:tc>
          <w:tcPr>
            <w:tcW w:w="1420" w:type="dxa"/>
          </w:tcPr>
          <w:p w:rsidR="00D35E10" w:rsidRPr="003E01D5" w:rsidRDefault="003E01D5" w:rsidP="003E0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+ 1 196 769,6</w:t>
            </w:r>
          </w:p>
        </w:tc>
      </w:tr>
      <w:tr w:rsidR="00D35E10" w:rsidRPr="003E01D5" w:rsidTr="00D35E10">
        <w:tc>
          <w:tcPr>
            <w:tcW w:w="3405" w:type="dxa"/>
          </w:tcPr>
          <w:p w:rsidR="00D35E10" w:rsidRPr="003E01D5" w:rsidRDefault="00D35E10" w:rsidP="000F7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4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</w:tcPr>
          <w:p w:rsidR="00D35E10" w:rsidRPr="003E01D5" w:rsidRDefault="00D35E10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D35E10" w:rsidRPr="003E01D5" w:rsidRDefault="00D35E10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D35E10" w:rsidRPr="003E01D5" w:rsidRDefault="00D35E10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E10" w:rsidRPr="003E01D5" w:rsidTr="00D35E10">
        <w:tc>
          <w:tcPr>
            <w:tcW w:w="3405" w:type="dxa"/>
          </w:tcPr>
          <w:p w:rsidR="00D35E10" w:rsidRPr="003E01D5" w:rsidRDefault="00D35E10" w:rsidP="002E17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24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1 030 599,5</w:t>
            </w:r>
          </w:p>
        </w:tc>
        <w:tc>
          <w:tcPr>
            <w:tcW w:w="131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1 355 124,7</w:t>
            </w:r>
          </w:p>
        </w:tc>
        <w:tc>
          <w:tcPr>
            <w:tcW w:w="1313" w:type="dxa"/>
          </w:tcPr>
          <w:p w:rsidR="00D35E10" w:rsidRPr="003E01D5" w:rsidRDefault="00D35E10" w:rsidP="004263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1 382 300,7</w:t>
            </w:r>
          </w:p>
        </w:tc>
        <w:tc>
          <w:tcPr>
            <w:tcW w:w="1053" w:type="dxa"/>
          </w:tcPr>
          <w:p w:rsidR="00D35E10" w:rsidRPr="003E01D5" w:rsidRDefault="003E01D5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1 807 489,0</w:t>
            </w:r>
          </w:p>
        </w:tc>
        <w:tc>
          <w:tcPr>
            <w:tcW w:w="1420" w:type="dxa"/>
          </w:tcPr>
          <w:p w:rsidR="00D35E10" w:rsidRPr="003E01D5" w:rsidRDefault="003E01D5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+ 425 188,3</w:t>
            </w:r>
          </w:p>
        </w:tc>
      </w:tr>
      <w:tr w:rsidR="00D35E10" w:rsidRPr="003E01D5" w:rsidTr="00D35E10">
        <w:tc>
          <w:tcPr>
            <w:tcW w:w="3405" w:type="dxa"/>
          </w:tcPr>
          <w:p w:rsidR="00D35E10" w:rsidRPr="003E01D5" w:rsidRDefault="00D35E10" w:rsidP="000F7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имущество</w:t>
            </w:r>
          </w:p>
        </w:tc>
        <w:tc>
          <w:tcPr>
            <w:tcW w:w="124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78 288,9</w:t>
            </w:r>
          </w:p>
        </w:tc>
        <w:tc>
          <w:tcPr>
            <w:tcW w:w="131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835 151,2</w:t>
            </w:r>
          </w:p>
        </w:tc>
        <w:tc>
          <w:tcPr>
            <w:tcW w:w="1313" w:type="dxa"/>
          </w:tcPr>
          <w:p w:rsidR="00D35E10" w:rsidRPr="003E01D5" w:rsidRDefault="00D35E10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257 916,5</w:t>
            </w:r>
          </w:p>
        </w:tc>
        <w:tc>
          <w:tcPr>
            <w:tcW w:w="1053" w:type="dxa"/>
          </w:tcPr>
          <w:p w:rsidR="00D35E10" w:rsidRPr="003E01D5" w:rsidRDefault="003E01D5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1 029 497,8</w:t>
            </w:r>
          </w:p>
        </w:tc>
        <w:tc>
          <w:tcPr>
            <w:tcW w:w="1420" w:type="dxa"/>
          </w:tcPr>
          <w:p w:rsidR="00D35E10" w:rsidRPr="003E01D5" w:rsidRDefault="003E01D5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+ 771 581,3</w:t>
            </w:r>
          </w:p>
        </w:tc>
      </w:tr>
      <w:tr w:rsidR="00D35E10" w:rsidRPr="003E01D5" w:rsidTr="00D35E10">
        <w:tc>
          <w:tcPr>
            <w:tcW w:w="3405" w:type="dxa"/>
          </w:tcPr>
          <w:p w:rsidR="00D35E10" w:rsidRPr="003E01D5" w:rsidRDefault="00D35E10" w:rsidP="000F7D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Суммарный коэффициент объема контроля </w:t>
            </w:r>
            <w:r w:rsidRPr="003E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(суммарный)</w:t>
            </w: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12" w:type="dxa"/>
          </w:tcPr>
          <w:p w:rsidR="00D35E10" w:rsidRPr="003E01D5" w:rsidRDefault="00D35E10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13" w:type="dxa"/>
          </w:tcPr>
          <w:p w:rsidR="00D35E10" w:rsidRPr="003E01D5" w:rsidRDefault="00D35E10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3" w:type="dxa"/>
          </w:tcPr>
          <w:p w:rsidR="00D35E10" w:rsidRPr="003E01D5" w:rsidRDefault="003E01D5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20" w:type="dxa"/>
          </w:tcPr>
          <w:p w:rsidR="00D35E10" w:rsidRPr="003E01D5" w:rsidRDefault="00D35E10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F2103B" w:rsidRPr="003E01D5" w:rsidRDefault="00426361" w:rsidP="00426361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E0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3E01D5">
        <w:rPr>
          <w:rFonts w:ascii="Times New Roman" w:hAnsi="Times New Roman" w:cs="Times New Roman"/>
          <w:sz w:val="16"/>
          <w:szCs w:val="20"/>
        </w:rPr>
        <w:t xml:space="preserve">объем проверенных бюджетных средств / объем расходных обязательств, утвержденных в бюджете </w:t>
      </w:r>
      <w:proofErr w:type="spellStart"/>
      <w:r w:rsidRPr="003E01D5">
        <w:rPr>
          <w:rFonts w:ascii="Times New Roman" w:hAnsi="Times New Roman" w:cs="Times New Roman"/>
          <w:sz w:val="16"/>
          <w:szCs w:val="20"/>
        </w:rPr>
        <w:t>ЗГО</w:t>
      </w:r>
      <w:proofErr w:type="spellEnd"/>
    </w:p>
    <w:p w:rsidR="00426361" w:rsidRPr="00176294" w:rsidRDefault="00426361" w:rsidP="0042636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BA0DE2" w:rsidRDefault="00BA0DE2" w:rsidP="000F7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280">
        <w:rPr>
          <w:rFonts w:ascii="Times New Roman" w:eastAsia="Times New Roman" w:hAnsi="Times New Roman"/>
          <w:sz w:val="28"/>
          <w:szCs w:val="28"/>
          <w:lang w:eastAsia="ru-RU"/>
        </w:rPr>
        <w:t>По отношению к 202</w:t>
      </w:r>
      <w:r w:rsidR="003E01D5" w:rsidRPr="00B322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22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количество выявленных нарушений действующего законодательства возросло на </w:t>
      </w:r>
      <w:r w:rsidR="0017629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3228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72E29" w:rsidRPr="00B32280">
        <w:rPr>
          <w:rFonts w:ascii="Times New Roman" w:eastAsia="Times New Roman" w:hAnsi="Times New Roman"/>
          <w:sz w:val="28"/>
          <w:szCs w:val="28"/>
          <w:lang w:eastAsia="ru-RU"/>
        </w:rPr>
        <w:t xml:space="preserve">, наибольшую долю количественных нарушений занимают нарушения </w:t>
      </w:r>
      <w:r w:rsidR="003708B0">
        <w:rPr>
          <w:rFonts w:ascii="Times New Roman" w:eastAsia="Times New Roman" w:hAnsi="Times New Roman"/>
          <w:sz w:val="28"/>
          <w:szCs w:val="28"/>
          <w:lang w:eastAsia="ru-RU"/>
        </w:rPr>
        <w:t>правил ведения бухгалтерского учета</w:t>
      </w:r>
      <w:r w:rsidR="00152306" w:rsidRPr="00B322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35F1" w:rsidRPr="00B32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2280" w:rsidRDefault="00C422C7" w:rsidP="00176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5F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8B3682D" wp14:editId="05B055B3">
            <wp:extent cx="6066845" cy="1566407"/>
            <wp:effectExtent l="57150" t="38100" r="48260" b="723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7D39" w:rsidRPr="00CD2A71" w:rsidRDefault="00BA0DE2" w:rsidP="00072A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A71">
        <w:rPr>
          <w:rFonts w:ascii="Times New Roman" w:eastAsia="Times New Roman" w:hAnsi="Times New Roman"/>
          <w:sz w:val="28"/>
          <w:szCs w:val="28"/>
          <w:lang w:eastAsia="ru-RU"/>
        </w:rPr>
        <w:t>Общий объем выявленных финансовых нарушений составил</w:t>
      </w:r>
      <w:r w:rsidR="00072AB7"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61DA">
        <w:rPr>
          <w:rFonts w:ascii="Times New Roman" w:eastAsia="Times New Roman" w:hAnsi="Times New Roman"/>
          <w:sz w:val="28"/>
          <w:szCs w:val="28"/>
          <w:lang w:eastAsia="ru-RU"/>
        </w:rPr>
        <w:t>190 967,4</w:t>
      </w:r>
      <w:r w:rsidR="00072AB7"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E01D5" w:rsidRPr="00CD2A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3FAF" w:rsidRPr="00CD2A7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суммы проверенных средств. По отношению к 202</w:t>
      </w:r>
      <w:r w:rsidR="003E01D5" w:rsidRPr="00CD2A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2AB7" w:rsidRPr="00CD2A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объем </w:t>
      </w:r>
      <w:r w:rsidR="00F72E29"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</w:t>
      </w:r>
      <w:r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нарушений </w:t>
      </w:r>
      <w:r w:rsidR="00072AB7"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</w:t>
      </w:r>
      <w:r w:rsidR="00F72E29"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снизился </w:t>
      </w:r>
      <w:r w:rsidR="00BB3FAF" w:rsidRPr="00CD2A7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B61DA">
        <w:rPr>
          <w:rFonts w:ascii="Times New Roman" w:eastAsia="Times New Roman" w:hAnsi="Times New Roman"/>
          <w:sz w:val="28"/>
          <w:szCs w:val="28"/>
          <w:lang w:eastAsia="ru-RU"/>
        </w:rPr>
        <w:t>26,8</w:t>
      </w:r>
      <w:r w:rsidR="00BB3FAF" w:rsidRPr="00CD2A7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72AB7" w:rsidRPr="00CD2A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7D39" w:rsidRPr="00CD2A71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A71">
        <w:rPr>
          <w:rFonts w:ascii="Times New Roman" w:hAnsi="Times New Roman"/>
          <w:sz w:val="28"/>
          <w:szCs w:val="28"/>
        </w:rPr>
        <w:lastRenderedPageBreak/>
        <w:t xml:space="preserve">- нецелевое использование средств бюджета на общую сумму </w:t>
      </w:r>
      <w:r w:rsidR="00CD2A71" w:rsidRPr="00CD2A71">
        <w:rPr>
          <w:rFonts w:ascii="Times New Roman" w:hAnsi="Times New Roman"/>
          <w:sz w:val="28"/>
          <w:szCs w:val="28"/>
        </w:rPr>
        <w:t>2 475,3 </w:t>
      </w:r>
      <w:r w:rsidRPr="00CD2A71">
        <w:rPr>
          <w:rFonts w:ascii="Times New Roman" w:hAnsi="Times New Roman"/>
          <w:sz w:val="28"/>
          <w:szCs w:val="28"/>
        </w:rPr>
        <w:t>тыс. рублей (</w:t>
      </w:r>
      <w:r w:rsidR="00B3289C" w:rsidRPr="00CD2A71">
        <w:rPr>
          <w:rFonts w:ascii="Times New Roman" w:hAnsi="Times New Roman"/>
          <w:sz w:val="28"/>
          <w:szCs w:val="28"/>
        </w:rPr>
        <w:t>направлени</w:t>
      </w:r>
      <w:r w:rsidR="00E46172">
        <w:rPr>
          <w:rFonts w:ascii="Times New Roman" w:hAnsi="Times New Roman"/>
          <w:sz w:val="28"/>
          <w:szCs w:val="28"/>
        </w:rPr>
        <w:t>е</w:t>
      </w:r>
      <w:r w:rsidR="00B3289C" w:rsidRPr="00CD2A71">
        <w:rPr>
          <w:rFonts w:ascii="Times New Roman" w:hAnsi="Times New Roman"/>
          <w:sz w:val="28"/>
          <w:szCs w:val="28"/>
        </w:rPr>
        <w:t xml:space="preserve"> средств бюджета на цели, несоответствующие частично целям, определенным правовым ак</w:t>
      </w:r>
      <w:r w:rsidR="00B3289C" w:rsidRPr="00CD2A71">
        <w:rPr>
          <w:rFonts w:ascii="Times New Roman" w:hAnsi="Times New Roman" w:cs="Times New Roman"/>
          <w:sz w:val="28"/>
          <w:szCs w:val="28"/>
        </w:rPr>
        <w:t xml:space="preserve">том либо соглашением, </w:t>
      </w:r>
      <w:r w:rsidR="00B3289C" w:rsidRPr="00CD2A71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являющимся основанием для предоставления указанных средств</w:t>
      </w:r>
      <w:r w:rsidR="00B3289C" w:rsidRPr="00CD2A71">
        <w:rPr>
          <w:rFonts w:ascii="Times New Roman" w:hAnsi="Times New Roman" w:cs="Times New Roman"/>
          <w:sz w:val="28"/>
          <w:szCs w:val="28"/>
        </w:rPr>
        <w:t>;</w:t>
      </w:r>
      <w:r w:rsidRPr="00CD2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A71">
        <w:rPr>
          <w:rFonts w:ascii="Times New Roman" w:hAnsi="Times New Roman"/>
          <w:bCs/>
          <w:sz w:val="28"/>
          <w:szCs w:val="28"/>
        </w:rPr>
        <w:t xml:space="preserve">оплата фактически невыполненных работ; </w:t>
      </w:r>
      <w:r w:rsidR="00072AB7" w:rsidRPr="00CD2A71">
        <w:rPr>
          <w:rFonts w:ascii="Times New Roman" w:hAnsi="Times New Roman"/>
          <w:sz w:val="28"/>
          <w:szCs w:val="28"/>
        </w:rPr>
        <w:t>осуществление расходов, несвязанных с выполнением муниципального</w:t>
      </w:r>
      <w:r w:rsidR="00072AB7" w:rsidRPr="00CD2A71">
        <w:rPr>
          <w:rFonts w:ascii="Times New Roman" w:hAnsi="Times New Roman"/>
          <w:sz w:val="24"/>
          <w:szCs w:val="28"/>
        </w:rPr>
        <w:t xml:space="preserve"> </w:t>
      </w:r>
      <w:r w:rsidR="00072AB7" w:rsidRPr="00CD2A71">
        <w:rPr>
          <w:rFonts w:ascii="Times New Roman" w:hAnsi="Times New Roman"/>
          <w:sz w:val="28"/>
          <w:szCs w:val="28"/>
        </w:rPr>
        <w:t>задания</w:t>
      </w:r>
      <w:r w:rsidRPr="00CD2A71">
        <w:rPr>
          <w:rFonts w:ascii="Times New Roman" w:hAnsi="Times New Roman"/>
          <w:sz w:val="28"/>
          <w:szCs w:val="28"/>
        </w:rPr>
        <w:t>);</w:t>
      </w:r>
    </w:p>
    <w:p w:rsidR="000F7D39" w:rsidRPr="00575EEA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EEA">
        <w:rPr>
          <w:rFonts w:ascii="Times New Roman" w:hAnsi="Times New Roman"/>
          <w:sz w:val="28"/>
          <w:szCs w:val="28"/>
        </w:rPr>
        <w:t xml:space="preserve">-  неэффективное использование бюджетных средств на общую сумму </w:t>
      </w:r>
      <w:r w:rsidR="00CD2A71" w:rsidRPr="00575EEA">
        <w:rPr>
          <w:rFonts w:ascii="Times New Roman" w:hAnsi="Times New Roman"/>
          <w:sz w:val="28"/>
          <w:szCs w:val="28"/>
        </w:rPr>
        <w:t>29 822,1</w:t>
      </w:r>
      <w:r w:rsidRPr="00575EEA">
        <w:rPr>
          <w:rFonts w:ascii="Times New Roman" w:hAnsi="Times New Roman"/>
          <w:sz w:val="28"/>
          <w:szCs w:val="28"/>
        </w:rPr>
        <w:t xml:space="preserve"> тыс. рублей (</w:t>
      </w:r>
      <w:r w:rsidR="00CD2A71" w:rsidRPr="00575EEA">
        <w:rPr>
          <w:rFonts w:ascii="Times New Roman" w:hAnsi="Times New Roman"/>
          <w:sz w:val="28"/>
          <w:szCs w:val="28"/>
        </w:rPr>
        <w:t xml:space="preserve">завышение сметной стоимости ремонтных работ; </w:t>
      </w:r>
      <w:r w:rsidR="00B3289C" w:rsidRPr="00575EEA">
        <w:rPr>
          <w:rFonts w:ascii="Times New Roman" w:hAnsi="Times New Roman"/>
          <w:sz w:val="28"/>
          <w:szCs w:val="28"/>
        </w:rPr>
        <w:t>осуществление безрезультативных бюджетных расходов;</w:t>
      </w:r>
      <w:r w:rsidR="00CD2A71" w:rsidRPr="00575EEA">
        <w:rPr>
          <w:rFonts w:ascii="Times New Roman" w:hAnsi="Times New Roman"/>
          <w:sz w:val="28"/>
          <w:szCs w:val="28"/>
        </w:rPr>
        <w:t xml:space="preserve"> завышение фон</w:t>
      </w:r>
      <w:r w:rsidR="00575EEA" w:rsidRPr="00575EEA">
        <w:rPr>
          <w:rFonts w:ascii="Times New Roman" w:hAnsi="Times New Roman"/>
          <w:sz w:val="28"/>
          <w:szCs w:val="28"/>
        </w:rPr>
        <w:t>д</w:t>
      </w:r>
      <w:r w:rsidR="00CD2A71" w:rsidRPr="00575EEA">
        <w:rPr>
          <w:rFonts w:ascii="Times New Roman" w:hAnsi="Times New Roman"/>
          <w:sz w:val="28"/>
          <w:szCs w:val="28"/>
        </w:rPr>
        <w:t>а оплаты труда;</w:t>
      </w:r>
      <w:r w:rsidR="00B3289C" w:rsidRPr="00575EEA">
        <w:rPr>
          <w:rFonts w:ascii="Times New Roman" w:hAnsi="Times New Roman"/>
          <w:sz w:val="28"/>
          <w:szCs w:val="28"/>
        </w:rPr>
        <w:t xml:space="preserve"> </w:t>
      </w:r>
      <w:r w:rsidRPr="00575EEA">
        <w:rPr>
          <w:rFonts w:ascii="Times New Roman" w:hAnsi="Times New Roman"/>
          <w:bCs/>
          <w:sz w:val="28"/>
          <w:szCs w:val="28"/>
        </w:rPr>
        <w:t xml:space="preserve">уплата </w:t>
      </w:r>
      <w:r w:rsidR="00B3289C" w:rsidRPr="00575EEA">
        <w:rPr>
          <w:rFonts w:ascii="Times New Roman" w:hAnsi="Times New Roman"/>
          <w:bCs/>
          <w:sz w:val="28"/>
          <w:szCs w:val="28"/>
        </w:rPr>
        <w:t>за счет бюджетных сре</w:t>
      </w:r>
      <w:proofErr w:type="gramStart"/>
      <w:r w:rsidR="00B3289C" w:rsidRPr="00575EEA">
        <w:rPr>
          <w:rFonts w:ascii="Times New Roman" w:hAnsi="Times New Roman"/>
          <w:bCs/>
          <w:sz w:val="28"/>
          <w:szCs w:val="28"/>
        </w:rPr>
        <w:t xml:space="preserve">дств </w:t>
      </w:r>
      <w:r w:rsidRPr="00575EEA">
        <w:rPr>
          <w:rFonts w:ascii="Times New Roman" w:hAnsi="Times New Roman"/>
          <w:bCs/>
          <w:sz w:val="28"/>
          <w:szCs w:val="28"/>
        </w:rPr>
        <w:t>штр</w:t>
      </w:r>
      <w:proofErr w:type="gramEnd"/>
      <w:r w:rsidRPr="00575EEA">
        <w:rPr>
          <w:rFonts w:ascii="Times New Roman" w:hAnsi="Times New Roman"/>
          <w:bCs/>
          <w:sz w:val="28"/>
          <w:szCs w:val="28"/>
        </w:rPr>
        <w:t>афных санкций; н</w:t>
      </w:r>
      <w:r w:rsidRPr="00575EEA">
        <w:rPr>
          <w:rFonts w:ascii="Times New Roman" w:hAnsi="Times New Roman"/>
          <w:sz w:val="28"/>
          <w:szCs w:val="28"/>
        </w:rPr>
        <w:t>еиспользование закупленного муниципального имущества);</w:t>
      </w:r>
    </w:p>
    <w:p w:rsidR="000F7D39" w:rsidRPr="00575EEA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EEA">
        <w:rPr>
          <w:rFonts w:ascii="Times New Roman" w:hAnsi="Times New Roman"/>
          <w:sz w:val="28"/>
          <w:szCs w:val="28"/>
        </w:rPr>
        <w:t xml:space="preserve">- нарушения законодательства о бухгалтерском учете и требований по составлению бюджетной отчетности на общую сумму </w:t>
      </w:r>
      <w:r w:rsidR="00575EEA" w:rsidRPr="00575EEA">
        <w:rPr>
          <w:rFonts w:ascii="Times New Roman" w:hAnsi="Times New Roman"/>
          <w:sz w:val="28"/>
          <w:szCs w:val="28"/>
        </w:rPr>
        <w:t>48 106,5</w:t>
      </w:r>
      <w:r w:rsidRPr="00575EEA">
        <w:rPr>
          <w:rFonts w:ascii="Times New Roman" w:hAnsi="Times New Roman"/>
          <w:sz w:val="28"/>
          <w:szCs w:val="28"/>
        </w:rPr>
        <w:t> тыс. рублей (</w:t>
      </w:r>
      <w:r w:rsidRPr="00575EEA">
        <w:rPr>
          <w:rFonts w:ascii="Times New Roman" w:hAnsi="Times New Roman"/>
          <w:bCs/>
          <w:sz w:val="28"/>
          <w:szCs w:val="28"/>
        </w:rPr>
        <w:t>неверное отражение</w:t>
      </w:r>
      <w:r w:rsidR="00575EEA" w:rsidRPr="00575EEA">
        <w:rPr>
          <w:rFonts w:ascii="Times New Roman" w:hAnsi="Times New Roman"/>
          <w:bCs/>
          <w:sz w:val="28"/>
          <w:szCs w:val="28"/>
        </w:rPr>
        <w:t xml:space="preserve"> (не</w:t>
      </w:r>
      <w:r w:rsidR="008E50B9">
        <w:rPr>
          <w:rFonts w:ascii="Times New Roman" w:hAnsi="Times New Roman"/>
          <w:bCs/>
          <w:sz w:val="28"/>
          <w:szCs w:val="28"/>
        </w:rPr>
        <w:t xml:space="preserve"> </w:t>
      </w:r>
      <w:r w:rsidR="00575EEA" w:rsidRPr="00575EEA">
        <w:rPr>
          <w:rFonts w:ascii="Times New Roman" w:hAnsi="Times New Roman"/>
          <w:bCs/>
          <w:sz w:val="28"/>
          <w:szCs w:val="28"/>
        </w:rPr>
        <w:t>отражение)</w:t>
      </w:r>
      <w:r w:rsidRPr="00575EEA">
        <w:rPr>
          <w:rFonts w:ascii="Times New Roman" w:hAnsi="Times New Roman"/>
          <w:bCs/>
          <w:sz w:val="28"/>
          <w:szCs w:val="28"/>
        </w:rPr>
        <w:t xml:space="preserve"> хозяйственных операций, повлекших искажение бухгалтерской (бюджетной) отчетности; </w:t>
      </w:r>
      <w:r w:rsidR="00A141C3" w:rsidRPr="00575EEA">
        <w:rPr>
          <w:rFonts w:ascii="Times New Roman" w:hAnsi="Times New Roman"/>
          <w:bCs/>
          <w:sz w:val="28"/>
          <w:szCs w:val="28"/>
        </w:rPr>
        <w:t>нарушения при совершении фактов хозяйственной жизни</w:t>
      </w:r>
      <w:r w:rsidRPr="00575EEA">
        <w:rPr>
          <w:rFonts w:ascii="Times New Roman" w:hAnsi="Times New Roman"/>
          <w:sz w:val="28"/>
          <w:szCs w:val="28"/>
        </w:rPr>
        <w:t xml:space="preserve"> и т.д.);</w:t>
      </w:r>
    </w:p>
    <w:p w:rsidR="000F7D39" w:rsidRPr="00575EEA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EEA">
        <w:rPr>
          <w:rFonts w:ascii="Times New Roman" w:hAnsi="Times New Roman"/>
          <w:sz w:val="28"/>
          <w:szCs w:val="28"/>
        </w:rPr>
        <w:t xml:space="preserve">- нарушения в учете и управлении муниципальным имуществом на общую сумму </w:t>
      </w:r>
      <w:r w:rsidR="00575EEA" w:rsidRPr="00575EEA">
        <w:rPr>
          <w:rFonts w:ascii="Times New Roman" w:hAnsi="Times New Roman"/>
          <w:sz w:val="28"/>
          <w:szCs w:val="28"/>
        </w:rPr>
        <w:t>22 638,0</w:t>
      </w:r>
      <w:r w:rsidRPr="00575EEA">
        <w:rPr>
          <w:rFonts w:ascii="Times New Roman" w:hAnsi="Times New Roman"/>
          <w:sz w:val="28"/>
          <w:szCs w:val="28"/>
        </w:rPr>
        <w:t> тыс. рублей (нарушения порядка списания муниципального имущества</w:t>
      </w:r>
      <w:r w:rsidR="00333708" w:rsidRPr="00575EEA">
        <w:rPr>
          <w:rFonts w:ascii="Times New Roman" w:hAnsi="Times New Roman"/>
          <w:sz w:val="28"/>
          <w:szCs w:val="28"/>
        </w:rPr>
        <w:t>;</w:t>
      </w:r>
      <w:r w:rsidRPr="00575EEA">
        <w:rPr>
          <w:rFonts w:ascii="Times New Roman" w:hAnsi="Times New Roman"/>
          <w:sz w:val="28"/>
          <w:szCs w:val="28"/>
        </w:rPr>
        <w:t xml:space="preserve"> нарушения при ведении </w:t>
      </w:r>
      <w:r w:rsidRPr="00575EEA">
        <w:rPr>
          <w:rFonts w:ascii="Times New Roman" w:hAnsi="Times New Roman"/>
          <w:bCs/>
          <w:sz w:val="28"/>
          <w:szCs w:val="28"/>
        </w:rPr>
        <w:t>реестра муниципального имущества</w:t>
      </w:r>
      <w:r w:rsidR="00575EEA" w:rsidRPr="00575EEA">
        <w:rPr>
          <w:rFonts w:ascii="Times New Roman" w:hAnsi="Times New Roman"/>
          <w:bCs/>
          <w:sz w:val="28"/>
          <w:szCs w:val="28"/>
        </w:rPr>
        <w:t>)</w:t>
      </w:r>
      <w:r w:rsidRPr="00575EEA">
        <w:rPr>
          <w:rFonts w:ascii="Times New Roman" w:hAnsi="Times New Roman"/>
          <w:bCs/>
          <w:sz w:val="28"/>
          <w:szCs w:val="28"/>
        </w:rPr>
        <w:t>;</w:t>
      </w:r>
      <w:r w:rsidR="00D92B12" w:rsidRPr="00575EEA">
        <w:rPr>
          <w:rFonts w:ascii="Times New Roman" w:hAnsi="Times New Roman"/>
          <w:bCs/>
          <w:sz w:val="28"/>
          <w:szCs w:val="28"/>
        </w:rPr>
        <w:t xml:space="preserve"> </w:t>
      </w:r>
    </w:p>
    <w:p w:rsidR="000F7D39" w:rsidRPr="008E50B9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0B9">
        <w:rPr>
          <w:rFonts w:ascii="Times New Roman" w:hAnsi="Times New Roman"/>
          <w:sz w:val="28"/>
          <w:szCs w:val="28"/>
        </w:rPr>
        <w:t xml:space="preserve">- нарушения законодательства в сфере закупок, в том числе финансовые нарушения на общую сумму </w:t>
      </w:r>
      <w:r w:rsidR="007B61DA" w:rsidRPr="008E50B9">
        <w:rPr>
          <w:rFonts w:ascii="Times New Roman" w:hAnsi="Times New Roman"/>
          <w:sz w:val="28"/>
          <w:szCs w:val="28"/>
        </w:rPr>
        <w:t>14 282,7</w:t>
      </w:r>
      <w:r w:rsidRPr="008E50B9">
        <w:rPr>
          <w:rFonts w:ascii="Times New Roman" w:hAnsi="Times New Roman"/>
          <w:sz w:val="28"/>
          <w:szCs w:val="28"/>
        </w:rPr>
        <w:t> тыс. рублей (заключение контрактов без применения конкурентных процедур</w:t>
      </w:r>
      <w:r w:rsidR="00072AB7" w:rsidRPr="008E50B9">
        <w:rPr>
          <w:rFonts w:ascii="Times New Roman" w:hAnsi="Times New Roman"/>
          <w:sz w:val="28"/>
          <w:szCs w:val="28"/>
        </w:rPr>
        <w:t>;</w:t>
      </w:r>
      <w:r w:rsidRPr="008E50B9">
        <w:rPr>
          <w:rFonts w:ascii="Times New Roman" w:hAnsi="Times New Roman"/>
          <w:sz w:val="28"/>
          <w:szCs w:val="28"/>
        </w:rPr>
        <w:t xml:space="preserve"> не подтверждена обоснованность закупок</w:t>
      </w:r>
      <w:r w:rsidR="00072AB7" w:rsidRPr="008E50B9">
        <w:rPr>
          <w:rFonts w:ascii="Times New Roman" w:hAnsi="Times New Roman"/>
          <w:sz w:val="28"/>
          <w:szCs w:val="28"/>
        </w:rPr>
        <w:t>;</w:t>
      </w:r>
      <w:r w:rsidRPr="008E50B9">
        <w:rPr>
          <w:rFonts w:ascii="Times New Roman" w:hAnsi="Times New Roman"/>
          <w:sz w:val="28"/>
          <w:szCs w:val="28"/>
        </w:rPr>
        <w:t xml:space="preserve"> нарушения условий исполнения контрактов и т.д.);</w:t>
      </w:r>
    </w:p>
    <w:p w:rsidR="000F7D39" w:rsidRPr="008E50B9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0B9">
        <w:rPr>
          <w:rFonts w:ascii="Times New Roman" w:hAnsi="Times New Roman"/>
          <w:sz w:val="28"/>
          <w:szCs w:val="28"/>
        </w:rPr>
        <w:t xml:space="preserve">- несоблюдение установленных процедур и требований бюджетного законодательства при исполнении бюджетов на общую сумму </w:t>
      </w:r>
      <w:r w:rsidR="007B61DA" w:rsidRPr="008E50B9">
        <w:rPr>
          <w:rFonts w:ascii="Times New Roman" w:hAnsi="Times New Roman"/>
          <w:sz w:val="28"/>
          <w:szCs w:val="28"/>
        </w:rPr>
        <w:t>68 997,8</w:t>
      </w:r>
      <w:r w:rsidRPr="008E50B9">
        <w:rPr>
          <w:rFonts w:ascii="Times New Roman" w:hAnsi="Times New Roman"/>
          <w:sz w:val="28"/>
          <w:szCs w:val="28"/>
        </w:rPr>
        <w:t xml:space="preserve"> тыс. рублей (нарушения порядка предоставления субсидий, невыполнение муниципального задания</w:t>
      </w:r>
      <w:r w:rsidR="00333708" w:rsidRPr="008E50B9">
        <w:rPr>
          <w:rFonts w:ascii="Times New Roman" w:hAnsi="Times New Roman"/>
          <w:sz w:val="28"/>
          <w:szCs w:val="28"/>
        </w:rPr>
        <w:t>,</w:t>
      </w:r>
      <w:r w:rsidR="008E50B9" w:rsidRPr="008E50B9">
        <w:rPr>
          <w:rFonts w:ascii="Times New Roman" w:hAnsi="Times New Roman"/>
          <w:sz w:val="28"/>
          <w:szCs w:val="28"/>
        </w:rPr>
        <w:t xml:space="preserve"> нарушения при исполнении бюджетной сметы</w:t>
      </w:r>
      <w:r w:rsidR="00333708" w:rsidRPr="008E50B9">
        <w:rPr>
          <w:rFonts w:ascii="Times New Roman" w:hAnsi="Times New Roman"/>
          <w:sz w:val="28"/>
          <w:szCs w:val="28"/>
        </w:rPr>
        <w:t xml:space="preserve"> </w:t>
      </w:r>
      <w:r w:rsidRPr="008E50B9">
        <w:rPr>
          <w:rFonts w:ascii="Times New Roman" w:hAnsi="Times New Roman"/>
          <w:sz w:val="28"/>
          <w:szCs w:val="28"/>
        </w:rPr>
        <w:t>и т.д.);</w:t>
      </w:r>
    </w:p>
    <w:p w:rsidR="000F7D39" w:rsidRPr="008E50B9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0B9">
        <w:rPr>
          <w:rFonts w:ascii="Times New Roman" w:hAnsi="Times New Roman"/>
          <w:sz w:val="28"/>
          <w:szCs w:val="28"/>
        </w:rPr>
        <w:t xml:space="preserve">- иные финансовые нарушения на сумму </w:t>
      </w:r>
      <w:r w:rsidR="008E50B9" w:rsidRPr="008E50B9">
        <w:rPr>
          <w:rFonts w:ascii="Times New Roman" w:hAnsi="Times New Roman"/>
          <w:sz w:val="28"/>
          <w:szCs w:val="28"/>
        </w:rPr>
        <w:t>4 645,0</w:t>
      </w:r>
      <w:r w:rsidRPr="008E50B9">
        <w:rPr>
          <w:rFonts w:ascii="Times New Roman" w:hAnsi="Times New Roman"/>
          <w:sz w:val="28"/>
          <w:szCs w:val="28"/>
        </w:rPr>
        <w:t xml:space="preserve"> тыс. рублей (нарушения при начислении стимулирующих выплат</w:t>
      </w:r>
      <w:r w:rsidR="00E6440F" w:rsidRPr="008E50B9">
        <w:rPr>
          <w:rFonts w:ascii="Times New Roman" w:hAnsi="Times New Roman"/>
          <w:sz w:val="28"/>
          <w:szCs w:val="28"/>
        </w:rPr>
        <w:t>,</w:t>
      </w:r>
      <w:r w:rsidRPr="008E50B9">
        <w:rPr>
          <w:rFonts w:ascii="Times New Roman" w:hAnsi="Times New Roman"/>
          <w:sz w:val="28"/>
          <w:szCs w:val="28"/>
        </w:rPr>
        <w:t xml:space="preserve"> </w:t>
      </w:r>
      <w:r w:rsidR="008E50B9" w:rsidRPr="008E50B9">
        <w:rPr>
          <w:rFonts w:ascii="Times New Roman" w:hAnsi="Times New Roman"/>
          <w:sz w:val="28"/>
          <w:szCs w:val="28"/>
        </w:rPr>
        <w:t xml:space="preserve">несоблюдение муниципальных правовых актов при использовании бюджетных средств, не дополучены доходы от иной приносящей доход деятельности </w:t>
      </w:r>
      <w:r w:rsidRPr="008E50B9">
        <w:rPr>
          <w:rFonts w:ascii="Times New Roman" w:hAnsi="Times New Roman"/>
          <w:sz w:val="28"/>
          <w:szCs w:val="28"/>
        </w:rPr>
        <w:t>т.д.).</w:t>
      </w:r>
    </w:p>
    <w:p w:rsidR="00176294" w:rsidRPr="00176294" w:rsidRDefault="00176294" w:rsidP="0037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4C9B">
        <w:rPr>
          <w:rFonts w:ascii="Times New Roman" w:hAnsi="Times New Roman" w:cs="Times New Roman"/>
          <w:sz w:val="28"/>
          <w:szCs w:val="28"/>
        </w:rPr>
        <w:t>В структуре финансовых нарушений наибольшая доля приходится на нарушения требований бюджетного законодательства – 36,1% и правил ведения бухгалтерского учета –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C9B">
        <w:rPr>
          <w:rFonts w:ascii="Times New Roman" w:hAnsi="Times New Roman" w:cs="Times New Roman"/>
          <w:sz w:val="28"/>
          <w:szCs w:val="28"/>
        </w:rPr>
        <w:t>2%.</w:t>
      </w:r>
      <w:r w:rsidRPr="00D14703">
        <w:rPr>
          <w:rFonts w:ascii="Times New Roman" w:hAnsi="Times New Roman" w:cs="Times New Roman"/>
          <w:sz w:val="28"/>
          <w:szCs w:val="28"/>
        </w:rPr>
        <w:t xml:space="preserve"> </w:t>
      </w:r>
      <w:r w:rsidR="00072AB7" w:rsidRPr="00D04C9B"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№4.</w:t>
      </w:r>
    </w:p>
    <w:p w:rsidR="003708B0" w:rsidRPr="003708B0" w:rsidRDefault="003708B0" w:rsidP="008D522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20"/>
        </w:rPr>
      </w:pPr>
    </w:p>
    <w:p w:rsidR="000F7D39" w:rsidRPr="00D04C9B" w:rsidRDefault="008D522F" w:rsidP="008D522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04C9B">
        <w:rPr>
          <w:rFonts w:ascii="Times New Roman" w:hAnsi="Times New Roman" w:cs="Times New Roman"/>
          <w:sz w:val="20"/>
          <w:szCs w:val="20"/>
        </w:rPr>
        <w:t>Таблица №4</w:t>
      </w:r>
    </w:p>
    <w:tbl>
      <w:tblPr>
        <w:tblStyle w:val="af4"/>
        <w:tblW w:w="10048" w:type="dxa"/>
        <w:tblLook w:val="04A0" w:firstRow="1" w:lastRow="0" w:firstColumn="1" w:lastColumn="0" w:noHBand="0" w:noVBand="1"/>
      </w:tblPr>
      <w:tblGrid>
        <w:gridCol w:w="3266"/>
        <w:gridCol w:w="1068"/>
        <w:gridCol w:w="1076"/>
        <w:gridCol w:w="1158"/>
        <w:gridCol w:w="1053"/>
        <w:gridCol w:w="1007"/>
        <w:gridCol w:w="1420"/>
      </w:tblGrid>
      <w:tr w:rsidR="008E50B9" w:rsidRPr="00D04C9B" w:rsidTr="008E50B9">
        <w:trPr>
          <w:tblHeader/>
        </w:trPr>
        <w:tc>
          <w:tcPr>
            <w:tcW w:w="326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Нарушения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2021 год, тыс. руб.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2022 год, тыс. руб.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2023 год, тыс. руб.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2024 год, тыс. руб.</w:t>
            </w:r>
          </w:p>
        </w:tc>
        <w:tc>
          <w:tcPr>
            <w:tcW w:w="1007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4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ес, %</w:t>
            </w:r>
          </w:p>
        </w:tc>
        <w:tc>
          <w:tcPr>
            <w:tcW w:w="1420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Динамика к предыдущему отчетному периоду, 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2 311,1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3 695,4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6 592,2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2 475,3</w:t>
            </w:r>
          </w:p>
        </w:tc>
        <w:tc>
          <w:tcPr>
            <w:tcW w:w="1007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1,3%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- 62,5%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43 352,5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27 525,3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65 605,5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29 822,1</w:t>
            </w:r>
          </w:p>
        </w:tc>
        <w:tc>
          <w:tcPr>
            <w:tcW w:w="1007" w:type="dxa"/>
            <w:vAlign w:val="center"/>
          </w:tcPr>
          <w:p w:rsidR="008E50B9" w:rsidRPr="00D04C9B" w:rsidRDefault="008E50B9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15,6%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- 54,5%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Нарушения законодательства о бухгалтерском учете и (или) требований к составлению бюджетной отчетности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160 680,1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158 290,3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102 063,8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48 106,5</w:t>
            </w:r>
          </w:p>
        </w:tc>
        <w:tc>
          <w:tcPr>
            <w:tcW w:w="1007" w:type="dxa"/>
            <w:vAlign w:val="center"/>
          </w:tcPr>
          <w:p w:rsidR="008E50B9" w:rsidRPr="00D04C9B" w:rsidRDefault="008E50B9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25,2%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D0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- 52,9%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в учете и управлении муниципальным имуществом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12 496,2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26 463,5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19 842,4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22 638,0</w:t>
            </w:r>
          </w:p>
        </w:tc>
        <w:tc>
          <w:tcPr>
            <w:tcW w:w="1007" w:type="dxa"/>
            <w:vAlign w:val="center"/>
          </w:tcPr>
          <w:p w:rsidR="008E50B9" w:rsidRPr="00D04C9B" w:rsidRDefault="008E50B9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11,9%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+ 14,1%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Несоблюдение установленных процедур и требований бюджетного законодательства при исполнении бюджета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35 412,5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63 151,3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35 246,3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68 997,8</w:t>
            </w:r>
          </w:p>
        </w:tc>
        <w:tc>
          <w:tcPr>
            <w:tcW w:w="1007" w:type="dxa"/>
            <w:vAlign w:val="center"/>
          </w:tcPr>
          <w:p w:rsidR="008E50B9" w:rsidRPr="00D04C9B" w:rsidRDefault="00D04C9B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36,1%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+ 95,8%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Нарушения законодательства в сфере закупок товаров, работ, услуг для муниципальных нужд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2 644,6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38 985,3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21 574,0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14 282,7</w:t>
            </w:r>
          </w:p>
        </w:tc>
        <w:tc>
          <w:tcPr>
            <w:tcW w:w="1007" w:type="dxa"/>
            <w:vAlign w:val="center"/>
          </w:tcPr>
          <w:p w:rsidR="008E50B9" w:rsidRPr="00D04C9B" w:rsidRDefault="00D04C9B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- 33,8%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Иные нарушения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7 836,1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BB3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9 817,0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4 645,0</w:t>
            </w:r>
          </w:p>
        </w:tc>
        <w:tc>
          <w:tcPr>
            <w:tcW w:w="1007" w:type="dxa"/>
            <w:vAlign w:val="center"/>
          </w:tcPr>
          <w:p w:rsidR="008E50B9" w:rsidRPr="00D04C9B" w:rsidRDefault="00D04C9B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D0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sz w:val="20"/>
                <w:szCs w:val="20"/>
              </w:rPr>
              <w:t>- 52,7%</w:t>
            </w:r>
          </w:p>
        </w:tc>
      </w:tr>
      <w:tr w:rsidR="008E50B9" w:rsidRPr="00D04C9B" w:rsidTr="008E50B9">
        <w:tc>
          <w:tcPr>
            <w:tcW w:w="3266" w:type="dxa"/>
          </w:tcPr>
          <w:p w:rsidR="008E50B9" w:rsidRPr="00D04C9B" w:rsidRDefault="008E50B9" w:rsidP="004A72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6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b/>
                <w:sz w:val="20"/>
                <w:szCs w:val="20"/>
              </w:rPr>
              <w:t>257 552,7</w:t>
            </w:r>
          </w:p>
        </w:tc>
        <w:tc>
          <w:tcPr>
            <w:tcW w:w="1076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b/>
                <w:sz w:val="20"/>
                <w:szCs w:val="20"/>
              </w:rPr>
              <w:t>325 947,2</w:t>
            </w:r>
          </w:p>
        </w:tc>
        <w:tc>
          <w:tcPr>
            <w:tcW w:w="1158" w:type="dxa"/>
            <w:vAlign w:val="center"/>
          </w:tcPr>
          <w:p w:rsidR="008E50B9" w:rsidRPr="00D04C9B" w:rsidRDefault="008E50B9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b/>
                <w:sz w:val="20"/>
                <w:szCs w:val="20"/>
              </w:rPr>
              <w:t>260 741,2</w:t>
            </w:r>
          </w:p>
        </w:tc>
        <w:tc>
          <w:tcPr>
            <w:tcW w:w="1053" w:type="dxa"/>
            <w:vAlign w:val="center"/>
          </w:tcPr>
          <w:p w:rsidR="008E50B9" w:rsidRPr="00D04C9B" w:rsidRDefault="008E50B9" w:rsidP="008E5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b/>
                <w:sz w:val="20"/>
                <w:szCs w:val="20"/>
              </w:rPr>
              <w:t>190 967,4</w:t>
            </w:r>
          </w:p>
        </w:tc>
        <w:tc>
          <w:tcPr>
            <w:tcW w:w="1007" w:type="dxa"/>
            <w:vAlign w:val="center"/>
          </w:tcPr>
          <w:p w:rsidR="008E50B9" w:rsidRPr="00D04C9B" w:rsidRDefault="00D04C9B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420" w:type="dxa"/>
            <w:vAlign w:val="center"/>
          </w:tcPr>
          <w:p w:rsidR="008E50B9" w:rsidRPr="00D04C9B" w:rsidRDefault="00D04C9B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C9B">
              <w:rPr>
                <w:rFonts w:ascii="Times New Roman" w:hAnsi="Times New Roman" w:cs="Times New Roman"/>
                <w:b/>
                <w:sz w:val="20"/>
                <w:szCs w:val="20"/>
              </w:rPr>
              <w:t>- 26,8%</w:t>
            </w:r>
          </w:p>
        </w:tc>
      </w:tr>
    </w:tbl>
    <w:p w:rsidR="002810A0" w:rsidRPr="00DB379E" w:rsidRDefault="002810A0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  <w:highlight w:val="yellow"/>
        </w:rPr>
      </w:pPr>
    </w:p>
    <w:p w:rsidR="00AA5B4C" w:rsidRPr="002A70CC" w:rsidRDefault="0074222F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0CC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и экспертно-аналитических мероприятий рассмотрены на </w:t>
      </w:r>
      <w:r w:rsidR="00DB379E">
        <w:rPr>
          <w:rFonts w:ascii="Times New Roman" w:hAnsi="Times New Roman" w:cs="Times New Roman"/>
          <w:sz w:val="28"/>
          <w:szCs w:val="28"/>
        </w:rPr>
        <w:t>6</w:t>
      </w:r>
      <w:r w:rsidRPr="002A70CC">
        <w:rPr>
          <w:rFonts w:ascii="Times New Roman" w:hAnsi="Times New Roman" w:cs="Times New Roman"/>
          <w:sz w:val="28"/>
          <w:szCs w:val="28"/>
        </w:rPr>
        <w:t xml:space="preserve"> заседаниях Коллегии Контрольно-счетной палаты Златоустовского городского округа</w:t>
      </w:r>
      <w:r w:rsidR="00AA5B4C" w:rsidRPr="002A70CC">
        <w:rPr>
          <w:rFonts w:ascii="Times New Roman" w:hAnsi="Times New Roman" w:cs="Times New Roman"/>
          <w:sz w:val="28"/>
          <w:szCs w:val="28"/>
        </w:rPr>
        <w:t>.</w:t>
      </w:r>
    </w:p>
    <w:p w:rsidR="00E46172" w:rsidRDefault="0074222F" w:rsidP="00E36E4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0CC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адреса </w:t>
      </w:r>
      <w:r w:rsidRPr="00E36E4D">
        <w:rPr>
          <w:rFonts w:ascii="Times New Roman" w:eastAsia="Times New Roman" w:hAnsi="Times New Roman"/>
          <w:sz w:val="28"/>
          <w:szCs w:val="28"/>
          <w:lang w:eastAsia="ru-RU"/>
        </w:rPr>
        <w:t>руководителей объектов контроля направлено</w:t>
      </w:r>
      <w:r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="00DB379E" w:rsidRPr="00E36E4D">
        <w:rPr>
          <w:rFonts w:ascii="Times New Roman" w:hAnsi="Times New Roman" w:cs="Times New Roman"/>
          <w:sz w:val="28"/>
          <w:szCs w:val="28"/>
        </w:rPr>
        <w:t>15</w:t>
      </w:r>
      <w:r w:rsidRPr="00E36E4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90054" w:rsidRPr="00E36E4D">
        <w:rPr>
          <w:rFonts w:ascii="Times New Roman" w:hAnsi="Times New Roman" w:cs="Times New Roman"/>
          <w:sz w:val="28"/>
          <w:szCs w:val="28"/>
        </w:rPr>
        <w:t>й</w:t>
      </w:r>
      <w:r w:rsidRPr="00E36E4D">
        <w:rPr>
          <w:rFonts w:ascii="Times New Roman" w:hAnsi="Times New Roman" w:cs="Times New Roman"/>
          <w:sz w:val="28"/>
          <w:szCs w:val="28"/>
        </w:rPr>
        <w:t xml:space="preserve"> и </w:t>
      </w:r>
      <w:r w:rsidR="00DB379E" w:rsidRPr="00E36E4D">
        <w:rPr>
          <w:rFonts w:ascii="Times New Roman" w:hAnsi="Times New Roman" w:cs="Times New Roman"/>
          <w:sz w:val="28"/>
          <w:szCs w:val="28"/>
        </w:rPr>
        <w:t>1</w:t>
      </w:r>
      <w:r w:rsidRPr="00E36E4D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DB379E" w:rsidRPr="00E36E4D">
        <w:rPr>
          <w:rFonts w:ascii="Times New Roman" w:hAnsi="Times New Roman" w:cs="Times New Roman"/>
          <w:sz w:val="28"/>
          <w:szCs w:val="28"/>
        </w:rPr>
        <w:t>е</w:t>
      </w:r>
      <w:r w:rsidRPr="00E36E4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36E4D" w:rsidRPr="00E36E4D">
        <w:rPr>
          <w:rFonts w:ascii="Times New Roman" w:hAnsi="Times New Roman" w:cs="Times New Roman"/>
          <w:sz w:val="28"/>
          <w:szCs w:val="28"/>
        </w:rPr>
        <w:t>58</w:t>
      </w:r>
      <w:r w:rsidRPr="00E36E4D">
        <w:rPr>
          <w:rFonts w:ascii="Times New Roman" w:hAnsi="Times New Roman" w:cs="Times New Roman"/>
          <w:sz w:val="28"/>
          <w:szCs w:val="28"/>
        </w:rPr>
        <w:t xml:space="preserve"> информационных писем с предложениями и рекомендациями по устранению</w:t>
      </w:r>
      <w:r w:rsidRPr="002A70CC">
        <w:rPr>
          <w:rFonts w:ascii="Times New Roman" w:hAnsi="Times New Roman" w:cs="Times New Roman"/>
          <w:sz w:val="28"/>
          <w:szCs w:val="28"/>
        </w:rPr>
        <w:t xml:space="preserve"> выявленных нарушений и принятию мер по их пресечению в дальнейшем. </w:t>
      </w:r>
      <w:r w:rsidR="00E36E4D" w:rsidRPr="00F607DA">
        <w:rPr>
          <w:rFonts w:ascii="Times New Roman" w:hAnsi="Times New Roman"/>
          <w:sz w:val="28"/>
          <w:szCs w:val="28"/>
        </w:rPr>
        <w:t xml:space="preserve">По итогам 2024 года </w:t>
      </w:r>
      <w:r w:rsidR="00F607DA" w:rsidRPr="00F607DA">
        <w:rPr>
          <w:rFonts w:ascii="Times New Roman" w:hAnsi="Times New Roman"/>
          <w:sz w:val="28"/>
          <w:szCs w:val="28"/>
        </w:rPr>
        <w:t xml:space="preserve">11 </w:t>
      </w:r>
      <w:r w:rsidR="00E36E4D" w:rsidRPr="00F607DA">
        <w:rPr>
          <w:rFonts w:ascii="Times New Roman" w:hAnsi="Times New Roman"/>
          <w:sz w:val="28"/>
          <w:szCs w:val="28"/>
        </w:rPr>
        <w:t>представлени</w:t>
      </w:r>
      <w:r w:rsidR="00F607DA" w:rsidRPr="00F607DA">
        <w:rPr>
          <w:rFonts w:ascii="Times New Roman" w:hAnsi="Times New Roman"/>
          <w:sz w:val="28"/>
          <w:szCs w:val="28"/>
        </w:rPr>
        <w:t>й</w:t>
      </w:r>
      <w:r w:rsidR="00E36E4D" w:rsidRPr="00F607DA">
        <w:rPr>
          <w:rFonts w:ascii="Times New Roman" w:hAnsi="Times New Roman"/>
          <w:sz w:val="28"/>
          <w:szCs w:val="28"/>
        </w:rPr>
        <w:t xml:space="preserve"> исполнены в полном объеме</w:t>
      </w:r>
      <w:r w:rsidR="0009397F">
        <w:rPr>
          <w:rFonts w:ascii="Times New Roman" w:hAnsi="Times New Roman"/>
          <w:sz w:val="28"/>
          <w:szCs w:val="28"/>
        </w:rPr>
        <w:t>,</w:t>
      </w:r>
      <w:r w:rsidR="00E36E4D" w:rsidRPr="00F607DA">
        <w:rPr>
          <w:rFonts w:ascii="Times New Roman" w:hAnsi="Times New Roman"/>
          <w:sz w:val="28"/>
          <w:szCs w:val="28"/>
        </w:rPr>
        <w:t xml:space="preserve"> по </w:t>
      </w:r>
      <w:r w:rsidR="0009397F">
        <w:rPr>
          <w:rFonts w:ascii="Times New Roman" w:hAnsi="Times New Roman"/>
          <w:sz w:val="28"/>
          <w:szCs w:val="28"/>
        </w:rPr>
        <w:t>двум</w:t>
      </w:r>
      <w:r w:rsidR="00F607DA" w:rsidRPr="00F607DA">
        <w:rPr>
          <w:rFonts w:ascii="Times New Roman" w:hAnsi="Times New Roman"/>
          <w:sz w:val="28"/>
          <w:szCs w:val="28"/>
        </w:rPr>
        <w:t xml:space="preserve"> </w:t>
      </w:r>
      <w:r w:rsidR="00E36E4D" w:rsidRPr="00F607DA">
        <w:rPr>
          <w:rFonts w:ascii="Times New Roman" w:hAnsi="Times New Roman"/>
          <w:sz w:val="28"/>
          <w:szCs w:val="28"/>
        </w:rPr>
        <w:t xml:space="preserve">представлениям предложения Контрольно-счетной палаты объектами контроля исполнены частично и остаются на контроле, по </w:t>
      </w:r>
      <w:r w:rsidR="00F607DA" w:rsidRPr="00F607DA">
        <w:rPr>
          <w:rFonts w:ascii="Times New Roman" w:hAnsi="Times New Roman"/>
          <w:sz w:val="28"/>
          <w:szCs w:val="28"/>
        </w:rPr>
        <w:t xml:space="preserve">одному </w:t>
      </w:r>
      <w:r w:rsidR="00E36E4D" w:rsidRPr="00F607DA">
        <w:rPr>
          <w:rFonts w:ascii="Times New Roman" w:hAnsi="Times New Roman"/>
          <w:sz w:val="28"/>
          <w:szCs w:val="28"/>
        </w:rPr>
        <w:t>представлени</w:t>
      </w:r>
      <w:r w:rsidR="00F607DA" w:rsidRPr="00F607DA">
        <w:rPr>
          <w:rFonts w:ascii="Times New Roman" w:hAnsi="Times New Roman"/>
          <w:sz w:val="28"/>
          <w:szCs w:val="28"/>
        </w:rPr>
        <w:t>ю</w:t>
      </w:r>
      <w:r w:rsidR="00E36E4D" w:rsidRPr="00F607DA">
        <w:rPr>
          <w:rFonts w:ascii="Times New Roman" w:hAnsi="Times New Roman"/>
          <w:sz w:val="28"/>
          <w:szCs w:val="28"/>
        </w:rPr>
        <w:t xml:space="preserve"> срок исполнения не наступил. </w:t>
      </w:r>
    </w:p>
    <w:p w:rsidR="0074222F" w:rsidRPr="002A70CC" w:rsidRDefault="0074222F" w:rsidP="00E36E4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7DA">
        <w:rPr>
          <w:rFonts w:ascii="Times New Roman" w:hAnsi="Times New Roman" w:cs="Times New Roman"/>
          <w:sz w:val="28"/>
          <w:szCs w:val="28"/>
        </w:rPr>
        <w:t>К</w:t>
      </w:r>
      <w:r w:rsidR="00290054" w:rsidRPr="00F607DA">
        <w:rPr>
          <w:rFonts w:ascii="Times New Roman" w:hAnsi="Times New Roman" w:cs="Times New Roman"/>
          <w:sz w:val="28"/>
          <w:szCs w:val="28"/>
        </w:rPr>
        <w:t> </w:t>
      </w:r>
      <w:r w:rsidRPr="00F607DA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привлечено </w:t>
      </w:r>
      <w:r w:rsidR="00356F16" w:rsidRPr="00F607DA">
        <w:rPr>
          <w:rFonts w:ascii="Times New Roman" w:hAnsi="Times New Roman" w:cs="Times New Roman"/>
          <w:sz w:val="28"/>
          <w:szCs w:val="28"/>
        </w:rPr>
        <w:t>1</w:t>
      </w:r>
      <w:r w:rsidR="00E36E4D" w:rsidRPr="00F607DA">
        <w:rPr>
          <w:rFonts w:ascii="Times New Roman" w:hAnsi="Times New Roman" w:cs="Times New Roman"/>
          <w:sz w:val="28"/>
          <w:szCs w:val="28"/>
        </w:rPr>
        <w:t>7 </w:t>
      </w:r>
      <w:r w:rsidRPr="00F607DA">
        <w:rPr>
          <w:rFonts w:ascii="Times New Roman" w:hAnsi="Times New Roman" w:cs="Times New Roman"/>
          <w:sz w:val="28"/>
          <w:szCs w:val="28"/>
        </w:rPr>
        <w:t>должностных лиц.</w:t>
      </w:r>
      <w:r w:rsidRPr="002A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BD" w:rsidRDefault="0074222F" w:rsidP="00742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должностными лицами Контрольно-счетной палаты  составлено </w:t>
      </w:r>
      <w:r w:rsidR="005517B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</w:t>
      </w:r>
      <w:r w:rsidR="00551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7BD" w:rsidRPr="007E7A1C" w:rsidRDefault="0062012D" w:rsidP="0062012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E7A1C">
        <w:rPr>
          <w:rFonts w:ascii="Times New Roman" w:eastAsia="Times New Roman" w:hAnsi="Times New Roman"/>
          <w:sz w:val="18"/>
          <w:szCs w:val="20"/>
          <w:lang w:eastAsia="ru-RU"/>
        </w:rPr>
        <w:t>Т</w:t>
      </w:r>
      <w:r w:rsidR="00BE03C1" w:rsidRPr="007E7A1C">
        <w:rPr>
          <w:rFonts w:ascii="Times New Roman" w:eastAsia="Times New Roman" w:hAnsi="Times New Roman"/>
          <w:sz w:val="18"/>
          <w:szCs w:val="20"/>
          <w:lang w:eastAsia="ru-RU"/>
        </w:rPr>
        <w:t>аблица №5</w:t>
      </w:r>
    </w:p>
    <w:tbl>
      <w:tblPr>
        <w:tblStyle w:val="af4"/>
        <w:tblW w:w="9888" w:type="dxa"/>
        <w:tblLook w:val="04A0" w:firstRow="1" w:lastRow="0" w:firstColumn="1" w:lastColumn="0" w:noHBand="0" w:noVBand="1"/>
      </w:tblPr>
      <w:tblGrid>
        <w:gridCol w:w="1101"/>
        <w:gridCol w:w="7512"/>
        <w:gridCol w:w="1275"/>
      </w:tblGrid>
      <w:tr w:rsidR="005517BD" w:rsidRPr="007E7A1C" w:rsidTr="00855C6F">
        <w:trPr>
          <w:tblHeader/>
        </w:trPr>
        <w:tc>
          <w:tcPr>
            <w:tcW w:w="1101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Статья КоАП РФ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Существо административного правонарушения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Количество протоколов</w:t>
            </w:r>
          </w:p>
        </w:tc>
      </w:tr>
      <w:tr w:rsidR="005517BD" w:rsidRPr="007E7A1C" w:rsidTr="00855C6F">
        <w:tc>
          <w:tcPr>
            <w:tcW w:w="1101" w:type="dxa"/>
            <w:vAlign w:val="center"/>
          </w:tcPr>
          <w:p w:rsidR="005517BD" w:rsidRPr="007E7A1C" w:rsidRDefault="005517BD" w:rsidP="00855C6F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15.14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7E7A1C">
              <w:rPr>
                <w:rFonts w:ascii="Times New Roman" w:hAnsi="Times New Roman"/>
                <w:sz w:val="20"/>
                <w:shd w:val="clear" w:color="auto" w:fill="FFFFFF"/>
              </w:rPr>
              <w:t>Нецелевое использование бюджетных средств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</w:tr>
      <w:tr w:rsidR="005517BD" w:rsidRPr="007E7A1C" w:rsidTr="00855C6F">
        <w:tc>
          <w:tcPr>
            <w:tcW w:w="1101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15.15.5 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hAnsi="Times New Roman"/>
                <w:sz w:val="20"/>
              </w:rPr>
              <w:t xml:space="preserve">Нарушение </w:t>
            </w:r>
            <w:r w:rsidRPr="007E7A1C">
              <w:rPr>
                <w:rFonts w:ascii="Times New Roman" w:hAnsi="Times New Roman"/>
                <w:sz w:val="20"/>
                <w:shd w:val="clear" w:color="auto" w:fill="FFFFFF"/>
              </w:rPr>
              <w:t> условий предоставления субсидий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</w:tr>
      <w:tr w:rsidR="005517BD" w:rsidRPr="007E7A1C" w:rsidTr="00855C6F">
        <w:tc>
          <w:tcPr>
            <w:tcW w:w="1101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15.15.6 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hAnsi="Times New Roman"/>
                <w:sz w:val="20"/>
              </w:rPr>
      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</w:tr>
      <w:tr w:rsidR="005517BD" w:rsidRPr="007E7A1C" w:rsidTr="00855C6F">
        <w:tc>
          <w:tcPr>
            <w:tcW w:w="1101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15.15.7 (часть 2)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hAnsi="Times New Roman"/>
                <w:sz w:val="20"/>
                <w:shd w:val="clear" w:color="auto" w:fill="FFFFFF"/>
              </w:rPr>
              <w:t>Нарушение казенным учреждением порядка составления, утверждения и ведения бюджетных смет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</w:tr>
      <w:tr w:rsidR="005517BD" w:rsidRPr="007E7A1C" w:rsidTr="00855C6F">
        <w:tc>
          <w:tcPr>
            <w:tcW w:w="1101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15.15.15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E7A1C">
              <w:rPr>
                <w:rFonts w:ascii="Times New Roman" w:hAnsi="Times New Roman" w:cs="Times New Roman"/>
                <w:sz w:val="20"/>
                <w:shd w:val="clear" w:color="auto" w:fill="FFFFFF"/>
              </w:rPr>
              <w:t>Нарушение </w:t>
            </w:r>
            <w:hyperlink r:id="rId15" w:anchor="/document/12112604/entry/6923" w:history="1">
              <w:r w:rsidRPr="007E7A1C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shd w:val="clear" w:color="auto" w:fill="FFFFFF"/>
                </w:rPr>
                <w:t>порядка</w:t>
              </w:r>
            </w:hyperlink>
            <w:r w:rsidRPr="007E7A1C">
              <w:rPr>
                <w:rFonts w:ascii="Times New Roman" w:hAnsi="Times New Roman" w:cs="Times New Roman"/>
                <w:sz w:val="20"/>
                <w:shd w:val="clear" w:color="auto" w:fill="FFFFFF"/>
              </w:rPr>
              <w:t> формирования и (или) финансового обеспечения выполнения муниципального задания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</w:tr>
      <w:tr w:rsidR="005517BD" w:rsidRPr="007E7A1C" w:rsidTr="00855C6F">
        <w:tc>
          <w:tcPr>
            <w:tcW w:w="1101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15.15.15-1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E7A1C">
              <w:rPr>
                <w:rFonts w:ascii="Times New Roman" w:hAnsi="Times New Roman" w:cs="Times New Roman"/>
                <w:sz w:val="20"/>
              </w:rPr>
              <w:t>Невыполнение муниципального задания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</w:tr>
      <w:tr w:rsidR="005517BD" w:rsidRPr="007E7A1C" w:rsidTr="00855C6F">
        <w:tc>
          <w:tcPr>
            <w:tcW w:w="1101" w:type="dxa"/>
            <w:vAlign w:val="center"/>
          </w:tcPr>
          <w:p w:rsid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19.5 </w:t>
            </w:r>
          </w:p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(часть 20)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E7A1C">
              <w:rPr>
                <w:rFonts w:ascii="Times New Roman" w:hAnsi="Times New Roman" w:cs="Times New Roman"/>
                <w:sz w:val="20"/>
                <w:shd w:val="clear" w:color="auto" w:fill="FFFFFF"/>
              </w:rPr>
              <w:t>Невыполнение в установленный </w:t>
            </w:r>
            <w:hyperlink r:id="rId16" w:anchor="/document/12112604/entry/27023" w:history="1">
              <w:r w:rsidRPr="007E7A1C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shd w:val="clear" w:color="auto" w:fill="FFFFFF"/>
                </w:rPr>
                <w:t>срок</w:t>
              </w:r>
            </w:hyperlink>
            <w:r w:rsidRPr="007E7A1C">
              <w:rPr>
                <w:rFonts w:ascii="Times New Roman" w:hAnsi="Times New Roman" w:cs="Times New Roman"/>
                <w:sz w:val="20"/>
                <w:shd w:val="clear" w:color="auto" w:fill="FFFFFF"/>
              </w:rPr>
              <w:t> законного предписания (представления) органа муниципального финансового контроля</w:t>
            </w:r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</w:tr>
      <w:tr w:rsidR="005517BD" w:rsidRPr="007E7A1C" w:rsidTr="00855C6F">
        <w:trPr>
          <w:trHeight w:val="510"/>
        </w:trPr>
        <w:tc>
          <w:tcPr>
            <w:tcW w:w="1101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19.7</w:t>
            </w:r>
          </w:p>
        </w:tc>
        <w:tc>
          <w:tcPr>
            <w:tcW w:w="7512" w:type="dxa"/>
            <w:vAlign w:val="center"/>
          </w:tcPr>
          <w:p w:rsidR="005517BD" w:rsidRPr="007E7A1C" w:rsidRDefault="005517BD" w:rsidP="00855C6F">
            <w:pPr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gramStart"/>
            <w:r w:rsidRPr="007E7A1C">
              <w:rPr>
                <w:rFonts w:ascii="Times New Roman" w:hAnsi="Times New Roman" w:cs="Times New Roman"/>
                <w:sz w:val="20"/>
              </w:rPr>
              <w:t>Непредставление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</w:p>
        </w:tc>
        <w:tc>
          <w:tcPr>
            <w:tcW w:w="1275" w:type="dxa"/>
            <w:vAlign w:val="center"/>
          </w:tcPr>
          <w:p w:rsidR="005517BD" w:rsidRPr="007E7A1C" w:rsidRDefault="005517BD" w:rsidP="00855C6F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E7A1C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</w:tr>
    </w:tbl>
    <w:p w:rsidR="005517BD" w:rsidRPr="00D42CE4" w:rsidRDefault="005517BD" w:rsidP="00551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5517BD" w:rsidRPr="00472EAE" w:rsidRDefault="005517BD" w:rsidP="00551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по </w:t>
      </w:r>
      <w:r w:rsidR="00472EAE" w:rsidRPr="00472EA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протоколам должностные лица</w:t>
      </w:r>
      <w:r w:rsidR="00E46172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юридические лица</w:t>
      </w:r>
      <w:r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привлечены к административной ответственности в виде предупреждения; </w:t>
      </w:r>
      <w:r w:rsidR="00472EAE"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46172"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="00472EAE"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протоколам четыре должностных лица и одно юридическое лицо привлечены к административной ответственности в виде штрафа; </w:t>
      </w:r>
      <w:r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по одному протоколу должностное лицо освобождено от административной ответственности в связи с малозначительностью; </w:t>
      </w:r>
      <w:r w:rsidR="00472EAE"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два протокола находятся на </w:t>
      </w:r>
      <w:r w:rsidR="00472EAE" w:rsidRPr="00472E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рассмотрении в суде</w:t>
      </w:r>
      <w:r w:rsidRPr="00472E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72E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97F">
        <w:rPr>
          <w:rFonts w:ascii="Times New Roman" w:eastAsia="Times New Roman" w:hAnsi="Times New Roman"/>
          <w:sz w:val="28"/>
          <w:szCs w:val="28"/>
          <w:lang w:eastAsia="ru-RU"/>
        </w:rPr>
        <w:t>Общая сумма назначенных административных штрафов составила 64,8 тыс. рублей.</w:t>
      </w:r>
    </w:p>
    <w:p w:rsidR="00472EAE" w:rsidRPr="00F607DA" w:rsidRDefault="00472EAE" w:rsidP="00472E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7DA">
        <w:rPr>
          <w:rFonts w:ascii="Times New Roman" w:hAnsi="Times New Roman"/>
          <w:sz w:val="28"/>
          <w:szCs w:val="28"/>
        </w:rPr>
        <w:t>В рамках межведомственного взаимодействия:</w:t>
      </w:r>
    </w:p>
    <w:p w:rsidR="00472EAE" w:rsidRPr="00F607DA" w:rsidRDefault="00472EAE" w:rsidP="00472E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7DA">
        <w:rPr>
          <w:rFonts w:ascii="Times New Roman" w:hAnsi="Times New Roman"/>
          <w:sz w:val="28"/>
          <w:szCs w:val="28"/>
        </w:rPr>
        <w:t xml:space="preserve">1) в Прокуратуру г. Златоуста направлено </w:t>
      </w:r>
      <w:r w:rsidR="00E36E4D" w:rsidRPr="00F607DA">
        <w:rPr>
          <w:rFonts w:ascii="Times New Roman" w:hAnsi="Times New Roman"/>
          <w:sz w:val="28"/>
          <w:szCs w:val="28"/>
        </w:rPr>
        <w:t>шесть</w:t>
      </w:r>
      <w:r w:rsidRPr="00F607DA">
        <w:rPr>
          <w:rFonts w:ascii="Times New Roman" w:hAnsi="Times New Roman"/>
          <w:sz w:val="28"/>
          <w:szCs w:val="28"/>
        </w:rPr>
        <w:t xml:space="preserve"> материал</w:t>
      </w:r>
      <w:r w:rsidR="00E36E4D" w:rsidRPr="00F607DA">
        <w:rPr>
          <w:rFonts w:ascii="Times New Roman" w:hAnsi="Times New Roman"/>
          <w:sz w:val="28"/>
          <w:szCs w:val="28"/>
        </w:rPr>
        <w:t>ов</w:t>
      </w:r>
      <w:r w:rsidRPr="00F607DA">
        <w:rPr>
          <w:rFonts w:ascii="Times New Roman" w:hAnsi="Times New Roman"/>
          <w:sz w:val="28"/>
          <w:szCs w:val="28"/>
        </w:rPr>
        <w:t>, в результате:</w:t>
      </w:r>
    </w:p>
    <w:p w:rsidR="00472EAE" w:rsidRPr="00F607DA" w:rsidRDefault="00472EAE" w:rsidP="00472E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7DA">
        <w:rPr>
          <w:rFonts w:ascii="Times New Roman" w:hAnsi="Times New Roman"/>
          <w:sz w:val="28"/>
          <w:szCs w:val="28"/>
        </w:rPr>
        <w:t>- внесено два представления об устранении нарушений действующего законодательства;</w:t>
      </w:r>
    </w:p>
    <w:p w:rsidR="00472EAE" w:rsidRPr="00F607DA" w:rsidRDefault="00472EAE" w:rsidP="00472E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07DA">
        <w:rPr>
          <w:rFonts w:ascii="Times New Roman" w:hAnsi="Times New Roman"/>
          <w:sz w:val="28"/>
          <w:szCs w:val="28"/>
        </w:rPr>
        <w:t>- возбуждено два дела об административном правонарушении  (за нарушение требований законодательства о контрактной системе</w:t>
      </w:r>
      <w:r w:rsidRPr="00F607D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). Д</w:t>
      </w:r>
      <w:r w:rsidRPr="00F607DA">
        <w:rPr>
          <w:rFonts w:ascii="Times New Roman" w:hAnsi="Times New Roman"/>
          <w:sz w:val="28"/>
          <w:szCs w:val="28"/>
          <w:shd w:val="clear" w:color="auto" w:fill="FFFFFF"/>
        </w:rPr>
        <w:t>олжностное лицо привлечено к административной ответственности в виде штрафа в размере 30,0 тыс. рублей;</w:t>
      </w:r>
    </w:p>
    <w:p w:rsidR="0009397F" w:rsidRPr="00F607DA" w:rsidRDefault="0009397F" w:rsidP="00472E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>в судебном порядке</w:t>
      </w:r>
      <w:r w:rsidR="007E7A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7E7A1C">
        <w:rPr>
          <w:rFonts w:ascii="Times New Roman" w:hAnsi="Times New Roman"/>
          <w:sz w:val="28"/>
          <w:szCs w:val="28"/>
          <w:shd w:val="clear" w:color="auto" w:fill="FFFFFF"/>
        </w:rPr>
        <w:t>Управлени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E7A1C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жилищно-коммунального хозяйства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 xml:space="preserve"> возложена обязанность</w:t>
      </w:r>
      <w:r w:rsidR="007E7A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7E7A1C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E7A1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E7A1C">
        <w:rPr>
          <w:rFonts w:ascii="Times New Roman" w:hAnsi="Times New Roman"/>
          <w:sz w:val="28"/>
          <w:szCs w:val="28"/>
          <w:shd w:val="clear" w:color="auto" w:fill="FFFFFF"/>
        </w:rPr>
        <w:t>сти</w:t>
      </w:r>
      <w:proofErr w:type="gramEnd"/>
      <w:r w:rsidR="007E7A1C">
        <w:rPr>
          <w:rFonts w:ascii="Times New Roman" w:hAnsi="Times New Roman"/>
          <w:sz w:val="28"/>
          <w:szCs w:val="28"/>
          <w:shd w:val="clear" w:color="auto" w:fill="FFFFFF"/>
        </w:rPr>
        <w:t xml:space="preserve"> детскую игровую площадку в парке «Дворцовый» в надлежащее состояние</w:t>
      </w:r>
      <w:r w:rsidR="00037DC5">
        <w:rPr>
          <w:rFonts w:ascii="Times New Roman" w:hAnsi="Times New Roman"/>
          <w:sz w:val="28"/>
          <w:szCs w:val="28"/>
          <w:shd w:val="clear" w:color="auto" w:fill="FFFFFF"/>
        </w:rPr>
        <w:t>. За исполнение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037DC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акта установлен контроль</w:t>
      </w:r>
      <w:r w:rsidR="007E7A1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E7A1C" w:rsidRDefault="007E7A1C" w:rsidP="007E7A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07DA">
        <w:rPr>
          <w:rFonts w:ascii="Times New Roman" w:hAnsi="Times New Roman"/>
          <w:sz w:val="28"/>
          <w:szCs w:val="28"/>
          <w:shd w:val="clear" w:color="auto" w:fill="FFFFFF"/>
        </w:rPr>
        <w:t xml:space="preserve">- два исковых требования направлены в суд в целях взыскания незаконно полученных средств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 w:rsidRPr="00F607DA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округа </w:t>
      </w:r>
      <w:r w:rsidRPr="00F607DA">
        <w:rPr>
          <w:rFonts w:ascii="Times New Roman" w:hAnsi="Times New Roman"/>
          <w:sz w:val="28"/>
          <w:szCs w:val="28"/>
          <w:shd w:val="clear" w:color="auto" w:fill="FFFFFF"/>
        </w:rPr>
        <w:t>в сумме  2 142,2 тыс. рублей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(иски рассматриваются в суде);</w:t>
      </w:r>
    </w:p>
    <w:p w:rsidR="00472EAE" w:rsidRDefault="00472EAE" w:rsidP="00472EAE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2) в Отдел МВД по Златоустовскому городскому округу Челябинской области направлено </w:t>
      </w:r>
      <w:r w:rsidR="00F607DA" w:rsidRPr="00F607DA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материала, в результате: в возбуждении уголовных дел отказано.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5C6F" w:rsidRPr="00F607DA" w:rsidRDefault="00855C6F" w:rsidP="00855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>По ре</w:t>
      </w:r>
      <w:r w:rsidR="00F607DA" w:rsidRPr="00F607DA">
        <w:rPr>
          <w:rFonts w:ascii="Times New Roman" w:eastAsia="Times New Roman" w:hAnsi="Times New Roman"/>
          <w:sz w:val="28"/>
          <w:szCs w:val="28"/>
          <w:lang w:eastAsia="ru-RU"/>
        </w:rPr>
        <w:t>зультатам проверок устранено 158</w:t>
      </w: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F607DA"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F607DA" w:rsidRPr="00F607DA">
        <w:rPr>
          <w:rFonts w:ascii="Times New Roman" w:eastAsia="Times New Roman" w:hAnsi="Times New Roman"/>
          <w:sz w:val="28"/>
          <w:szCs w:val="28"/>
          <w:lang w:eastAsia="ru-RU"/>
        </w:rPr>
        <w:t>36 592,9</w:t>
      </w: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Восстановлено средств в общей сумме </w:t>
      </w:r>
      <w:r w:rsidR="00F607DA" w:rsidRPr="00F607DA">
        <w:rPr>
          <w:rFonts w:ascii="Times New Roman" w:eastAsia="Times New Roman" w:hAnsi="Times New Roman"/>
          <w:sz w:val="28"/>
          <w:szCs w:val="28"/>
          <w:lang w:eastAsia="ru-RU"/>
        </w:rPr>
        <w:t>8 230,4</w:t>
      </w: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 том числе средства в сумме </w:t>
      </w:r>
      <w:r w:rsidR="00F607DA" w:rsidRPr="00F607DA">
        <w:rPr>
          <w:rFonts w:ascii="Times New Roman" w:eastAsia="Times New Roman" w:hAnsi="Times New Roman"/>
          <w:sz w:val="28"/>
          <w:szCs w:val="28"/>
          <w:lang w:eastAsia="ru-RU"/>
        </w:rPr>
        <w:t>7 479,0</w:t>
      </w:r>
      <w:r w:rsidRPr="00F607D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зачислены в доход бюджета Златоустовского городского округа. </w:t>
      </w:r>
    </w:p>
    <w:p w:rsidR="00F413DF" w:rsidRPr="00B03F8F" w:rsidRDefault="00F413DF" w:rsidP="00F4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F8F">
        <w:rPr>
          <w:rFonts w:ascii="Times New Roman" w:hAnsi="Times New Roman" w:cs="Times New Roman"/>
          <w:sz w:val="28"/>
          <w:szCs w:val="28"/>
        </w:rPr>
        <w:t>Сравнительн</w:t>
      </w:r>
      <w:r w:rsidR="003C1A28" w:rsidRPr="00B03F8F">
        <w:rPr>
          <w:rFonts w:ascii="Times New Roman" w:hAnsi="Times New Roman" w:cs="Times New Roman"/>
          <w:sz w:val="28"/>
          <w:szCs w:val="28"/>
        </w:rPr>
        <w:t>ый анализ мероприятий по реализации результатов внешнего муниципального финансового контроля, проводимого КСП ЗГО, п</w:t>
      </w:r>
      <w:r w:rsidRPr="00B03F8F">
        <w:rPr>
          <w:rFonts w:ascii="Times New Roman" w:hAnsi="Times New Roman" w:cs="Times New Roman"/>
          <w:sz w:val="28"/>
          <w:szCs w:val="28"/>
        </w:rPr>
        <w:t>редставлен в таблице №</w:t>
      </w:r>
      <w:r w:rsidR="00855C6F">
        <w:rPr>
          <w:rFonts w:ascii="Times New Roman" w:hAnsi="Times New Roman" w:cs="Times New Roman"/>
          <w:sz w:val="28"/>
          <w:szCs w:val="28"/>
        </w:rPr>
        <w:t>6</w:t>
      </w:r>
      <w:r w:rsidRPr="00B03F8F">
        <w:rPr>
          <w:rFonts w:ascii="Times New Roman" w:hAnsi="Times New Roman" w:cs="Times New Roman"/>
          <w:sz w:val="28"/>
          <w:szCs w:val="28"/>
        </w:rPr>
        <w:t>.</w:t>
      </w:r>
    </w:p>
    <w:p w:rsidR="00F413DF" w:rsidRPr="007E7A1C" w:rsidRDefault="00F413DF" w:rsidP="00F413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20"/>
        </w:rPr>
      </w:pPr>
      <w:r w:rsidRPr="007E7A1C">
        <w:rPr>
          <w:rFonts w:ascii="Times New Roman" w:hAnsi="Times New Roman" w:cs="Times New Roman"/>
          <w:sz w:val="18"/>
          <w:szCs w:val="20"/>
        </w:rPr>
        <w:t>Таблица №</w:t>
      </w:r>
      <w:r w:rsidR="00855C6F" w:rsidRPr="007E7A1C">
        <w:rPr>
          <w:rFonts w:ascii="Times New Roman" w:hAnsi="Times New Roman" w:cs="Times New Roman"/>
          <w:sz w:val="18"/>
          <w:szCs w:val="20"/>
        </w:rPr>
        <w:t>6</w:t>
      </w:r>
    </w:p>
    <w:tbl>
      <w:tblPr>
        <w:tblStyle w:val="af4"/>
        <w:tblW w:w="9745" w:type="dxa"/>
        <w:tblInd w:w="108" w:type="dxa"/>
        <w:tblLook w:val="04A0" w:firstRow="1" w:lastRow="0" w:firstColumn="1" w:lastColumn="0" w:noHBand="0" w:noVBand="1"/>
      </w:tblPr>
      <w:tblGrid>
        <w:gridCol w:w="4754"/>
        <w:gridCol w:w="1039"/>
        <w:gridCol w:w="999"/>
        <w:gridCol w:w="990"/>
        <w:gridCol w:w="990"/>
        <w:gridCol w:w="973"/>
      </w:tblGrid>
      <w:tr w:rsidR="00855C6F" w:rsidRPr="007E7A1C" w:rsidTr="00855C6F">
        <w:trPr>
          <w:tblHeader/>
        </w:trPr>
        <w:tc>
          <w:tcPr>
            <w:tcW w:w="4754" w:type="dxa"/>
            <w:vAlign w:val="center"/>
          </w:tcPr>
          <w:p w:rsidR="00855C6F" w:rsidRPr="007E7A1C" w:rsidRDefault="00855C6F" w:rsidP="00F413DF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413DF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Ед. изм.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2021 год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2022 год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F413DF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2023 год</w:t>
            </w:r>
          </w:p>
        </w:tc>
        <w:tc>
          <w:tcPr>
            <w:tcW w:w="973" w:type="dxa"/>
          </w:tcPr>
          <w:p w:rsidR="00855C6F" w:rsidRPr="007E7A1C" w:rsidRDefault="00855C6F" w:rsidP="00F413DF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2024 год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Устранено финансовых нарушений</w:t>
            </w:r>
          </w:p>
        </w:tc>
        <w:tc>
          <w:tcPr>
            <w:tcW w:w="1039" w:type="dxa"/>
          </w:tcPr>
          <w:p w:rsidR="00855C6F" w:rsidRPr="007E7A1C" w:rsidRDefault="00855C6F" w:rsidP="00F413DF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тыс. руб.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10 600,3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19 029,3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19 749,0</w:t>
            </w:r>
          </w:p>
        </w:tc>
        <w:tc>
          <w:tcPr>
            <w:tcW w:w="973" w:type="dxa"/>
            <w:vAlign w:val="center"/>
          </w:tcPr>
          <w:p w:rsidR="00855C6F" w:rsidRPr="007E7A1C" w:rsidRDefault="00BB608F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36 592,9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Восстановлено сре</w:t>
            </w:r>
            <w:proofErr w:type="gramStart"/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дств в б</w:t>
            </w:r>
            <w:proofErr w:type="gramEnd"/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юджет ЗГО</w:t>
            </w:r>
          </w:p>
        </w:tc>
        <w:tc>
          <w:tcPr>
            <w:tcW w:w="1039" w:type="dxa"/>
          </w:tcPr>
          <w:p w:rsidR="00855C6F" w:rsidRPr="007E7A1C" w:rsidRDefault="00855C6F" w:rsidP="00F458F3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тыс. руб.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659,1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1 792,4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3 375,6</w:t>
            </w:r>
          </w:p>
        </w:tc>
        <w:tc>
          <w:tcPr>
            <w:tcW w:w="973" w:type="dxa"/>
            <w:vAlign w:val="center"/>
          </w:tcPr>
          <w:p w:rsidR="00855C6F" w:rsidRPr="007E7A1C" w:rsidRDefault="00F607DA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7 479,0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Предотвращено бюджетных потерь</w:t>
            </w:r>
          </w:p>
        </w:tc>
        <w:tc>
          <w:tcPr>
            <w:tcW w:w="1039" w:type="dxa"/>
          </w:tcPr>
          <w:p w:rsidR="00855C6F" w:rsidRPr="007E7A1C" w:rsidRDefault="00855C6F" w:rsidP="00F458F3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тыс. руб.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1 809,6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3 959,7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4 001</w:t>
            </w:r>
          </w:p>
        </w:tc>
        <w:tc>
          <w:tcPr>
            <w:tcW w:w="973" w:type="dxa"/>
            <w:vAlign w:val="center"/>
          </w:tcPr>
          <w:p w:rsidR="00855C6F" w:rsidRPr="007E7A1C" w:rsidRDefault="00BB608F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7 778,2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Возбуждено дел об административных правонарушениях должностными лицами КСП ЗГО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9</w:t>
            </w:r>
          </w:p>
        </w:tc>
        <w:tc>
          <w:tcPr>
            <w:tcW w:w="973" w:type="dxa"/>
            <w:vAlign w:val="center"/>
          </w:tcPr>
          <w:p w:rsidR="00855C6F" w:rsidRPr="007E7A1C" w:rsidRDefault="00855C6F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26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Привлечено должностных и юридических лиц к административной ответственности по делам об административных правонарушениях, возбужденных должностными лицами КСП ЗГО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sz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9</w:t>
            </w:r>
          </w:p>
        </w:tc>
        <w:tc>
          <w:tcPr>
            <w:tcW w:w="973" w:type="dxa"/>
            <w:vAlign w:val="center"/>
          </w:tcPr>
          <w:p w:rsidR="00855C6F" w:rsidRPr="007E7A1C" w:rsidRDefault="00855C6F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22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7E7A1C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Назначено административных штрафов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тыс. руб.</w:t>
            </w:r>
          </w:p>
        </w:tc>
        <w:tc>
          <w:tcPr>
            <w:tcW w:w="999" w:type="dxa"/>
            <w:vAlign w:val="center"/>
          </w:tcPr>
          <w:p w:rsidR="00855C6F" w:rsidRPr="007E7A1C" w:rsidRDefault="007E7A1C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55,0</w:t>
            </w:r>
          </w:p>
        </w:tc>
        <w:tc>
          <w:tcPr>
            <w:tcW w:w="990" w:type="dxa"/>
            <w:vAlign w:val="center"/>
          </w:tcPr>
          <w:p w:rsidR="00855C6F" w:rsidRPr="007E7A1C" w:rsidRDefault="007E7A1C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75,0</w:t>
            </w:r>
          </w:p>
        </w:tc>
        <w:tc>
          <w:tcPr>
            <w:tcW w:w="990" w:type="dxa"/>
            <w:vAlign w:val="center"/>
          </w:tcPr>
          <w:p w:rsidR="00855C6F" w:rsidRPr="007E7A1C" w:rsidRDefault="007E7A1C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24,1</w:t>
            </w:r>
          </w:p>
        </w:tc>
        <w:tc>
          <w:tcPr>
            <w:tcW w:w="973" w:type="dxa"/>
            <w:vAlign w:val="center"/>
          </w:tcPr>
          <w:p w:rsidR="00855C6F" w:rsidRPr="007E7A1C" w:rsidRDefault="007E7A1C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64,8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Направлено материалов в правоохранительные и надзорные  органы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sz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10</w:t>
            </w:r>
          </w:p>
        </w:tc>
        <w:tc>
          <w:tcPr>
            <w:tcW w:w="973" w:type="dxa"/>
            <w:vAlign w:val="center"/>
          </w:tcPr>
          <w:p w:rsidR="00855C6F" w:rsidRPr="007E7A1C" w:rsidRDefault="00F607DA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9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По результатам рассмотрения материалов правоохранительными и надзорными органами принято решений: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855C6F" w:rsidRPr="007E7A1C" w:rsidRDefault="00855C6F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74222F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- возбуждено уголовных дел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sz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0</w:t>
            </w:r>
          </w:p>
        </w:tc>
        <w:tc>
          <w:tcPr>
            <w:tcW w:w="973" w:type="dxa"/>
            <w:vAlign w:val="center"/>
          </w:tcPr>
          <w:p w:rsidR="00855C6F" w:rsidRPr="007E7A1C" w:rsidRDefault="00855C6F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0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F12F1C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- прокурором внесено представлений об устранении нарушений закона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sz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3</w:t>
            </w:r>
          </w:p>
        </w:tc>
        <w:tc>
          <w:tcPr>
            <w:tcW w:w="973" w:type="dxa"/>
            <w:vAlign w:val="center"/>
          </w:tcPr>
          <w:p w:rsidR="00855C6F" w:rsidRPr="007E7A1C" w:rsidRDefault="00C81927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F12F1C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- прокурором возбуждено дел об административных правонарушениях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sz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6</w:t>
            </w:r>
          </w:p>
        </w:tc>
        <w:tc>
          <w:tcPr>
            <w:tcW w:w="973" w:type="dxa"/>
            <w:vAlign w:val="center"/>
          </w:tcPr>
          <w:p w:rsidR="00855C6F" w:rsidRPr="007E7A1C" w:rsidRDefault="00C81927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2</w:t>
            </w:r>
          </w:p>
        </w:tc>
      </w:tr>
      <w:tr w:rsidR="00855C6F" w:rsidRPr="007E7A1C" w:rsidTr="00855C6F">
        <w:tc>
          <w:tcPr>
            <w:tcW w:w="4754" w:type="dxa"/>
          </w:tcPr>
          <w:p w:rsidR="00855C6F" w:rsidRPr="007E7A1C" w:rsidRDefault="00855C6F" w:rsidP="003C1A28">
            <w:pPr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- привлечено должностных и юридических лиц к административной ответственности, по делам об административных правонарушениях, возбужденных Прокуратурой г. Златоуста (количество / сумма наложенных штрафов)</w:t>
            </w:r>
          </w:p>
        </w:tc>
        <w:tc>
          <w:tcPr>
            <w:tcW w:w="1039" w:type="dxa"/>
            <w:vAlign w:val="center"/>
          </w:tcPr>
          <w:p w:rsidR="00855C6F" w:rsidRPr="007E7A1C" w:rsidRDefault="00855C6F" w:rsidP="00F12F1C">
            <w:pPr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 xml:space="preserve">ед. / </w:t>
            </w:r>
          </w:p>
          <w:p w:rsidR="00855C6F" w:rsidRPr="007E7A1C" w:rsidRDefault="00855C6F" w:rsidP="00F12F1C">
            <w:pPr>
              <w:jc w:val="center"/>
              <w:rPr>
                <w:sz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тыс. руб.</w:t>
            </w:r>
          </w:p>
        </w:tc>
        <w:tc>
          <w:tcPr>
            <w:tcW w:w="999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5 / 0,0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BD4512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7 / 60,0</w:t>
            </w:r>
          </w:p>
        </w:tc>
        <w:tc>
          <w:tcPr>
            <w:tcW w:w="990" w:type="dxa"/>
            <w:vAlign w:val="center"/>
          </w:tcPr>
          <w:p w:rsidR="00855C6F" w:rsidRPr="007E7A1C" w:rsidRDefault="00855C6F" w:rsidP="007E5A95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5 / 80,5</w:t>
            </w:r>
          </w:p>
        </w:tc>
        <w:tc>
          <w:tcPr>
            <w:tcW w:w="973" w:type="dxa"/>
            <w:vAlign w:val="center"/>
          </w:tcPr>
          <w:p w:rsidR="00855C6F" w:rsidRPr="007E7A1C" w:rsidRDefault="00C81927" w:rsidP="00855C6F">
            <w:pPr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A1C">
              <w:rPr>
                <w:rFonts w:ascii="Times New Roman" w:hAnsi="Times New Roman"/>
                <w:bCs/>
                <w:sz w:val="18"/>
                <w:szCs w:val="20"/>
              </w:rPr>
              <w:t>1 / 30,0</w:t>
            </w:r>
          </w:p>
        </w:tc>
      </w:tr>
    </w:tbl>
    <w:p w:rsidR="00B82879" w:rsidRPr="007E7A1C" w:rsidRDefault="001E0A8D" w:rsidP="001E0A8D">
      <w:pPr>
        <w:spacing w:after="0" w:line="240" w:lineRule="auto"/>
        <w:jc w:val="both"/>
        <w:rPr>
          <w:rFonts w:ascii="Times New Roman" w:hAnsi="Times New Roman"/>
          <w:bCs/>
          <w:sz w:val="16"/>
          <w:szCs w:val="28"/>
          <w:highlight w:val="yellow"/>
        </w:rPr>
      </w:pPr>
      <w:r w:rsidRPr="007E7A1C">
        <w:rPr>
          <w:rFonts w:ascii="Times New Roman" w:hAnsi="Times New Roman" w:cs="Times New Roman"/>
          <w:b/>
          <w:sz w:val="18"/>
          <w:szCs w:val="20"/>
        </w:rPr>
        <w:t>Примечание:</w:t>
      </w:r>
      <w:r w:rsidRPr="007E7A1C">
        <w:rPr>
          <w:rFonts w:ascii="Times New Roman" w:hAnsi="Times New Roman" w:cs="Times New Roman"/>
          <w:sz w:val="18"/>
          <w:szCs w:val="20"/>
        </w:rPr>
        <w:t xml:space="preserve"> коэффициент экономичности </w:t>
      </w:r>
      <w:r w:rsidRPr="007E7A1C">
        <w:rPr>
          <w:rFonts w:ascii="Times New Roman" w:hAnsi="Times New Roman" w:cs="Times New Roman"/>
          <w:sz w:val="16"/>
          <w:szCs w:val="20"/>
        </w:rPr>
        <w:t xml:space="preserve">(восстановлено средств / затраты на содержание </w:t>
      </w:r>
      <w:proofErr w:type="spellStart"/>
      <w:r w:rsidRPr="007E7A1C">
        <w:rPr>
          <w:rFonts w:ascii="Times New Roman" w:hAnsi="Times New Roman" w:cs="Times New Roman"/>
          <w:sz w:val="16"/>
          <w:szCs w:val="20"/>
        </w:rPr>
        <w:t>КСП</w:t>
      </w:r>
      <w:proofErr w:type="spellEnd"/>
      <w:r w:rsidRPr="007E7A1C">
        <w:rPr>
          <w:rFonts w:ascii="Times New Roman" w:hAnsi="Times New Roman" w:cs="Times New Roman"/>
          <w:sz w:val="16"/>
          <w:szCs w:val="20"/>
        </w:rPr>
        <w:t>)</w:t>
      </w:r>
      <w:r w:rsidRPr="007E7A1C">
        <w:rPr>
          <w:rFonts w:ascii="Times New Roman" w:hAnsi="Times New Roman" w:cs="Times New Roman"/>
          <w:sz w:val="18"/>
          <w:szCs w:val="20"/>
        </w:rPr>
        <w:t xml:space="preserve"> составил </w:t>
      </w:r>
      <w:r w:rsidR="00C81927" w:rsidRPr="007E7A1C">
        <w:rPr>
          <w:rFonts w:ascii="Times New Roman" w:hAnsi="Times New Roman" w:cs="Times New Roman"/>
          <w:sz w:val="18"/>
          <w:szCs w:val="20"/>
        </w:rPr>
        <w:t>103,7</w:t>
      </w:r>
      <w:r w:rsidRPr="007E7A1C">
        <w:rPr>
          <w:rFonts w:ascii="Times New Roman" w:hAnsi="Times New Roman" w:cs="Times New Roman"/>
          <w:sz w:val="18"/>
          <w:szCs w:val="20"/>
        </w:rPr>
        <w:t xml:space="preserve"> </w:t>
      </w:r>
    </w:p>
    <w:p w:rsidR="001E0A8D" w:rsidRPr="007E7A1C" w:rsidRDefault="001E0A8D" w:rsidP="0074222F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28"/>
          <w:highlight w:val="yellow"/>
        </w:rPr>
      </w:pPr>
    </w:p>
    <w:p w:rsidR="00855C6F" w:rsidRPr="00C81927" w:rsidRDefault="00855C6F" w:rsidP="00855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927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контроле находятся представления, на основании которых в бюджет Златоустовского городского округа подлежат возврату средства в общей сумме </w:t>
      </w:r>
      <w:r w:rsidR="00C81927" w:rsidRPr="00C81927">
        <w:rPr>
          <w:rFonts w:ascii="Times New Roman" w:eastAsia="Times New Roman" w:hAnsi="Times New Roman"/>
          <w:sz w:val="28"/>
          <w:szCs w:val="28"/>
          <w:lang w:eastAsia="ru-RU"/>
        </w:rPr>
        <w:t>9 497,5</w:t>
      </w:r>
      <w:r w:rsidRPr="00C819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подлеж</w:t>
      </w:r>
      <w:r w:rsidR="00B631B0" w:rsidRPr="00C819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1927">
        <w:rPr>
          <w:rFonts w:ascii="Times New Roman" w:eastAsia="Times New Roman" w:hAnsi="Times New Roman"/>
          <w:sz w:val="28"/>
          <w:szCs w:val="28"/>
          <w:lang w:eastAsia="ru-RU"/>
        </w:rPr>
        <w:t xml:space="preserve">т взысканию с подрядчиков штрафные санкции за ненадлежащее исполнение муниципальных контрактов в общей сумме </w:t>
      </w:r>
      <w:r w:rsidR="00C81927" w:rsidRPr="00C81927">
        <w:rPr>
          <w:rFonts w:ascii="Times New Roman" w:eastAsia="Times New Roman" w:hAnsi="Times New Roman"/>
          <w:sz w:val="28"/>
          <w:szCs w:val="28"/>
          <w:lang w:eastAsia="ru-RU"/>
        </w:rPr>
        <w:t>1 748,1 </w:t>
      </w:r>
      <w:r w:rsidRPr="00C8192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3C1A28" w:rsidRDefault="003C1A28" w:rsidP="003C1A2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1927">
        <w:rPr>
          <w:rFonts w:ascii="Times New Roman" w:hAnsi="Times New Roman"/>
          <w:bCs/>
          <w:sz w:val="28"/>
          <w:szCs w:val="28"/>
        </w:rPr>
        <w:t xml:space="preserve">В соответствии с требованиями Положения о Контрольно-счетной палате </w:t>
      </w:r>
      <w:proofErr w:type="gramStart"/>
      <w:r w:rsidRPr="00C81927">
        <w:rPr>
          <w:rFonts w:ascii="Times New Roman" w:hAnsi="Times New Roman"/>
          <w:bCs/>
          <w:sz w:val="28"/>
          <w:szCs w:val="28"/>
        </w:rPr>
        <w:t>инфо</w:t>
      </w:r>
      <w:r w:rsidRPr="004A7201">
        <w:rPr>
          <w:rFonts w:ascii="Times New Roman" w:hAnsi="Times New Roman"/>
          <w:bCs/>
          <w:sz w:val="28"/>
          <w:szCs w:val="28"/>
        </w:rPr>
        <w:t>рмация</w:t>
      </w:r>
      <w:proofErr w:type="gramEnd"/>
      <w:r w:rsidRPr="004A7201">
        <w:rPr>
          <w:rFonts w:ascii="Times New Roman" w:hAnsi="Times New Roman"/>
          <w:bCs/>
          <w:sz w:val="28"/>
          <w:szCs w:val="28"/>
        </w:rPr>
        <w:t xml:space="preserve"> о результатах каждого контрольного и экспертно-аналитического мероприятия в установленный срок направлена в Собрание депутатов и Главе Златоустовского городского округа.</w:t>
      </w:r>
    </w:p>
    <w:p w:rsidR="00B631B0" w:rsidRPr="00B631B0" w:rsidRDefault="00B631B0" w:rsidP="003C1A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1B0">
        <w:rPr>
          <w:rFonts w:ascii="Times New Roman" w:hAnsi="Times New Roman" w:cs="Times New Roman"/>
          <w:sz w:val="28"/>
          <w:szCs w:val="28"/>
        </w:rPr>
        <w:t>В целях профилактики и предупреждения нарушений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палатой совместно с Главой округа и </w:t>
      </w:r>
      <w:r w:rsidRPr="00B631B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 управлений организовано четыре совместных совещания</w:t>
      </w:r>
      <w:r w:rsidRPr="00B631B0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1B0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631B0">
        <w:rPr>
          <w:rFonts w:ascii="Times New Roman" w:hAnsi="Times New Roman" w:cs="Times New Roman"/>
          <w:sz w:val="28"/>
          <w:szCs w:val="28"/>
        </w:rPr>
        <w:t xml:space="preserve"> рассмотрены характерные нарушения и недостатки, выявляемые</w:t>
      </w:r>
      <w:r w:rsidRPr="00B631B0">
        <w:rPr>
          <w:rFonts w:ascii="Times New Roman" w:hAnsi="Times New Roman" w:cs="Times New Roman"/>
          <w:sz w:val="28"/>
          <w:szCs w:val="28"/>
          <w:shd w:val="clear" w:color="auto" w:fill="F1F3F5"/>
        </w:rPr>
        <w:t xml:space="preserve"> </w:t>
      </w:r>
      <w:r w:rsidRPr="00B631B0">
        <w:rPr>
          <w:rFonts w:ascii="Times New Roman" w:hAnsi="Times New Roman" w:cs="Times New Roman"/>
          <w:sz w:val="28"/>
          <w:szCs w:val="28"/>
        </w:rPr>
        <w:t xml:space="preserve">Контрольно-счетной палатой округа. </w:t>
      </w:r>
    </w:p>
    <w:p w:rsidR="00933741" w:rsidRPr="00677755" w:rsidRDefault="00933741" w:rsidP="00933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Общие показатели деятельности Палаты за отчетный период в цифровом выражении отражены в отчете о работе Контрольно-счетной палаты, составленном по форме, утвержденной решением Собрания депутатов Златоустовского городского округа от 27.12.2012 г. № 352 </w:t>
      </w:r>
      <w:r w:rsidRPr="004A7201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26.11.2015г. №29)</w:t>
      </w:r>
      <w:r w:rsidRPr="004A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1927" w:rsidRPr="00AA156D" w:rsidRDefault="00C81927" w:rsidP="00855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14"/>
          <w:szCs w:val="28"/>
          <w:lang w:eastAsia="ru-RU"/>
        </w:rPr>
      </w:pPr>
    </w:p>
    <w:p w:rsidR="00855C6F" w:rsidRPr="000115E6" w:rsidRDefault="00855C6F" w:rsidP="00855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5E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Контрольная и экспертно-аналитическая деятельность.</w:t>
      </w:r>
    </w:p>
    <w:p w:rsidR="000D7A49" w:rsidRPr="003942A6" w:rsidRDefault="0051560B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2.1. </w:t>
      </w:r>
      <w:r w:rsidR="000D7A49" w:rsidRPr="003942A6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</w:t>
      </w:r>
      <w:r w:rsidR="00933741">
        <w:rPr>
          <w:rFonts w:ascii="Times New Roman" w:eastAsia="Times New Roman" w:hAnsi="Times New Roman"/>
          <w:b/>
          <w:sz w:val="28"/>
          <w:szCs w:val="28"/>
          <w:lang w:eastAsia="ru-RU"/>
        </w:rPr>
        <w:t>ая деятельность</w:t>
      </w:r>
      <w:r w:rsidR="000D7A49" w:rsidRPr="003942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55C6F" w:rsidRPr="000115E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5E6">
        <w:rPr>
          <w:rFonts w:ascii="Times New Roman" w:hAnsi="Times New Roman"/>
          <w:sz w:val="28"/>
          <w:szCs w:val="28"/>
        </w:rPr>
        <w:t>1</w:t>
      </w:r>
      <w:r w:rsidRPr="000115E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15E6">
        <w:rPr>
          <w:sz w:val="28"/>
          <w:szCs w:val="28"/>
          <w:lang w:eastAsia="ru-RU"/>
        </w:rPr>
        <w:t xml:space="preserve"> </w:t>
      </w:r>
      <w:r w:rsidRPr="000115E6">
        <w:rPr>
          <w:rFonts w:ascii="Times New Roman" w:hAnsi="Times New Roman"/>
          <w:sz w:val="28"/>
          <w:szCs w:val="28"/>
        </w:rPr>
        <w:t>«Проверка эффективности использования имущества, находящегося в муниципальной собственности Златоустовского городского округа, а также использования средств субсидий, предоставленных из бюджета Златоустовского городского округа</w:t>
      </w:r>
      <w:r w:rsidRPr="000115E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0115E6">
        <w:rPr>
          <w:rFonts w:ascii="Times New Roman" w:hAnsi="Times New Roman"/>
          <w:sz w:val="28"/>
          <w:szCs w:val="28"/>
        </w:rPr>
        <w:t xml:space="preserve">(пункт 13 раздела </w:t>
      </w:r>
      <w:r w:rsidRPr="000115E6">
        <w:rPr>
          <w:rFonts w:ascii="Times New Roman" w:hAnsi="Times New Roman"/>
          <w:sz w:val="28"/>
          <w:szCs w:val="28"/>
          <w:lang w:val="en-US"/>
        </w:rPr>
        <w:t>I</w:t>
      </w:r>
      <w:r w:rsidRPr="000115E6">
        <w:rPr>
          <w:rFonts w:ascii="Times New Roman" w:hAnsi="Times New Roman"/>
          <w:sz w:val="28"/>
          <w:szCs w:val="28"/>
        </w:rPr>
        <w:t xml:space="preserve"> Плана работы на 2023 год (переходящее контрольное мероприятие)</w:t>
      </w:r>
      <w:r>
        <w:rPr>
          <w:rFonts w:ascii="Times New Roman" w:hAnsi="Times New Roman"/>
          <w:sz w:val="28"/>
          <w:szCs w:val="28"/>
        </w:rPr>
        <w:t>)</w:t>
      </w:r>
      <w:r w:rsidRPr="000115E6">
        <w:rPr>
          <w:rFonts w:ascii="Times New Roman" w:hAnsi="Times New Roman"/>
          <w:sz w:val="28"/>
          <w:szCs w:val="28"/>
        </w:rPr>
        <w:t xml:space="preserve">. Контрольное мероприятие проведено в отношении </w:t>
      </w:r>
      <w:r w:rsidRPr="000115E6">
        <w:rPr>
          <w:rFonts w:ascii="Times New Roman" w:hAnsi="Times New Roman"/>
          <w:bCs/>
          <w:sz w:val="28"/>
          <w:szCs w:val="28"/>
        </w:rPr>
        <w:t>Муниципального унитарного предприятия Златоустовского городского округа «</w:t>
      </w:r>
      <w:proofErr w:type="spellStart"/>
      <w:r w:rsidRPr="000115E6">
        <w:rPr>
          <w:rFonts w:ascii="Times New Roman" w:hAnsi="Times New Roman"/>
          <w:bCs/>
          <w:sz w:val="28"/>
          <w:szCs w:val="28"/>
        </w:rPr>
        <w:t>Златоустовское</w:t>
      </w:r>
      <w:proofErr w:type="spellEnd"/>
      <w:r w:rsidRPr="000115E6">
        <w:rPr>
          <w:rFonts w:ascii="Times New Roman" w:hAnsi="Times New Roman"/>
          <w:bCs/>
          <w:sz w:val="28"/>
          <w:szCs w:val="28"/>
        </w:rPr>
        <w:t xml:space="preserve"> водоснабжение» </w:t>
      </w:r>
      <w:r w:rsidRPr="000115E6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Pr="000115E6">
        <w:rPr>
          <w:rFonts w:ascii="Times New Roman" w:hAnsi="Times New Roman"/>
          <w:sz w:val="28"/>
          <w:szCs w:val="28"/>
        </w:rPr>
        <w:t>МУП</w:t>
      </w:r>
      <w:proofErr w:type="spellEnd"/>
      <w:r w:rsidRPr="000115E6">
        <w:rPr>
          <w:rFonts w:ascii="Times New Roman" w:hAnsi="Times New Roman"/>
          <w:sz w:val="28"/>
          <w:szCs w:val="28"/>
        </w:rPr>
        <w:t> «</w:t>
      </w:r>
      <w:proofErr w:type="spellStart"/>
      <w:r w:rsidRPr="000115E6">
        <w:rPr>
          <w:rFonts w:ascii="Times New Roman" w:hAnsi="Times New Roman"/>
          <w:sz w:val="28"/>
          <w:szCs w:val="28"/>
        </w:rPr>
        <w:t>Златоустовское</w:t>
      </w:r>
      <w:proofErr w:type="spellEnd"/>
      <w:r w:rsidRPr="000115E6">
        <w:rPr>
          <w:rFonts w:ascii="Times New Roman" w:hAnsi="Times New Roman"/>
          <w:sz w:val="28"/>
          <w:szCs w:val="28"/>
        </w:rPr>
        <w:t xml:space="preserve"> водоснабжение»)</w:t>
      </w:r>
      <w:r w:rsidRPr="000115E6">
        <w:rPr>
          <w:rFonts w:ascii="Times New Roman" w:hAnsi="Times New Roman"/>
          <w:sz w:val="28"/>
          <w:szCs w:val="28"/>
          <w:lang w:eastAsia="ru-RU"/>
        </w:rPr>
        <w:t>:</w:t>
      </w:r>
      <w:r w:rsidRPr="000115E6">
        <w:rPr>
          <w:rFonts w:ascii="Times New Roman" w:hAnsi="Times New Roman"/>
          <w:sz w:val="28"/>
          <w:szCs w:val="28"/>
        </w:rPr>
        <w:t xml:space="preserve"> акт от 29.02.2024 №1, отчет от 29.03.2024 №1. </w:t>
      </w:r>
    </w:p>
    <w:p w:rsidR="00855C6F" w:rsidRPr="000115E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0115E6">
        <w:rPr>
          <w:rFonts w:ascii="Times New Roman" w:hAnsi="Times New Roman"/>
          <w:sz w:val="28"/>
          <w:szCs w:val="28"/>
        </w:rPr>
        <w:t xml:space="preserve">Проверено использование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115E6">
        <w:rPr>
          <w:rFonts w:ascii="Times New Roman" w:hAnsi="Times New Roman"/>
          <w:sz w:val="28"/>
          <w:szCs w:val="28"/>
        </w:rPr>
        <w:t>имущества общей стоимостью 71 582,6 тыс. рублей, использование бюджетных сре</w:t>
      </w:r>
      <w:proofErr w:type="gramStart"/>
      <w:r w:rsidRPr="000115E6">
        <w:rPr>
          <w:rFonts w:ascii="Times New Roman" w:hAnsi="Times New Roman"/>
          <w:sz w:val="28"/>
          <w:szCs w:val="28"/>
        </w:rPr>
        <w:t>дств в с</w:t>
      </w:r>
      <w:proofErr w:type="gramEnd"/>
      <w:r w:rsidRPr="000115E6">
        <w:rPr>
          <w:rFonts w:ascii="Times New Roman" w:hAnsi="Times New Roman"/>
          <w:sz w:val="28"/>
          <w:szCs w:val="28"/>
        </w:rPr>
        <w:t xml:space="preserve">умме 54 528,0 тыс. рублей. </w:t>
      </w:r>
      <w:r w:rsidRPr="00011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(77  единиц) оценивается в сумме 75 204,2 тыс. рублей, в том числе:</w:t>
      </w:r>
    </w:p>
    <w:p w:rsidR="00855C6F" w:rsidRPr="000115E6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>- неэффективное использование бюджетных средств – 195,6 тыс. рублей (</w:t>
      </w:r>
      <w:r w:rsidRPr="000115E6">
        <w:rPr>
          <w:rFonts w:ascii="Times New Roman" w:hAnsi="Times New Roman"/>
          <w:iCs/>
          <w:sz w:val="28"/>
          <w:szCs w:val="28"/>
        </w:rPr>
        <w:t xml:space="preserve">в связи с применением в сметной документации на выполнение работ по капитальному ремонту </w:t>
      </w:r>
      <w:proofErr w:type="spellStart"/>
      <w:r w:rsidRPr="000115E6">
        <w:rPr>
          <w:rFonts w:ascii="Times New Roman" w:hAnsi="Times New Roman"/>
          <w:iCs/>
          <w:sz w:val="28"/>
          <w:szCs w:val="28"/>
        </w:rPr>
        <w:t>ГТС</w:t>
      </w:r>
      <w:proofErr w:type="spellEnd"/>
      <w:r w:rsidRPr="000115E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115E6">
        <w:rPr>
          <w:rFonts w:ascii="Times New Roman" w:hAnsi="Times New Roman"/>
          <w:iCs/>
          <w:sz w:val="28"/>
          <w:szCs w:val="28"/>
        </w:rPr>
        <w:t>Айского</w:t>
      </w:r>
      <w:proofErr w:type="spellEnd"/>
      <w:r w:rsidRPr="000115E6">
        <w:rPr>
          <w:rFonts w:ascii="Times New Roman" w:hAnsi="Times New Roman"/>
          <w:iCs/>
          <w:sz w:val="28"/>
          <w:szCs w:val="28"/>
        </w:rPr>
        <w:t xml:space="preserve"> водохранилища завышенных расценок накладных расходов и сметной прибыли);</w:t>
      </w:r>
    </w:p>
    <w:p w:rsidR="00855C6F" w:rsidRPr="000115E6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>- нарушения бюджетного законодательства при исполнении бюджета – 41 268,4 тыс. рублей (</w:t>
      </w:r>
      <w:r w:rsidRPr="000115E6">
        <w:rPr>
          <w:rFonts w:ascii="Times New Roman" w:hAnsi="Times New Roman"/>
          <w:sz w:val="28"/>
          <w:szCs w:val="28"/>
          <w:shd w:val="clear" w:color="auto" w:fill="FFFFFF"/>
        </w:rPr>
        <w:t>средства субсидии предоставлены с нарушением требований установленного порядка: в отсутствие документов, являющихся основанием для перечисления субсидии);</w:t>
      </w:r>
    </w:p>
    <w:p w:rsidR="00855C6F" w:rsidRPr="000115E6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proofErr w:type="gramStart"/>
      <w:r w:rsidRPr="000115E6">
        <w:rPr>
          <w:rFonts w:ascii="Times New Roman" w:hAnsi="Times New Roman"/>
          <w:sz w:val="28"/>
          <w:szCs w:val="28"/>
          <w:shd w:val="clear" w:color="auto" w:fill="FFFFFF"/>
        </w:rPr>
        <w:t xml:space="preserve">- нарушения </w:t>
      </w:r>
      <w:r w:rsidRPr="000115E6">
        <w:rPr>
          <w:rFonts w:ascii="Times New Roman" w:hAnsi="Times New Roman"/>
          <w:sz w:val="28"/>
          <w:szCs w:val="28"/>
        </w:rPr>
        <w:t>в учете и управлении муниципальным имуществом</w:t>
      </w: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– 17 266,2 тыс. рублей (данные бухгалтерского учета о наличии и стоимости </w:t>
      </w: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lastRenderedPageBreak/>
        <w:t xml:space="preserve">муниципального имущества не соответствуют данным реестра муниципального имущества; не сформирован уставный фонд муниципального унитарного предприятия; </w:t>
      </w:r>
      <w:proofErr w:type="spellStart"/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>недополучение</w:t>
      </w:r>
      <w:proofErr w:type="spellEnd"/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доходов от использования имущества; </w:t>
      </w:r>
      <w:r w:rsidRPr="000115E6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приняты неэффективные управленческие решения, приводящие к необоснованным и нерациональным расходам </w:t>
      </w:r>
      <w:proofErr w:type="spellStart"/>
      <w:r w:rsidRPr="000115E6">
        <w:rPr>
          <w:rFonts w:ascii="Times New Roman" w:hAnsi="Times New Roman"/>
          <w:sz w:val="28"/>
          <w:szCs w:val="28"/>
          <w:shd w:val="clear" w:color="auto" w:fill="FFFFFF"/>
        </w:rPr>
        <w:t>МУП</w:t>
      </w:r>
      <w:proofErr w:type="spellEnd"/>
      <w:r w:rsidRPr="000115E6">
        <w:rPr>
          <w:rFonts w:ascii="Times New Roman" w:hAnsi="Times New Roman"/>
          <w:sz w:val="28"/>
          <w:szCs w:val="28"/>
          <w:shd w:val="clear" w:color="auto" w:fill="FFFFFF"/>
        </w:rPr>
        <w:t>, увеличивающим убытки предприятия и</w:t>
      </w:r>
      <w:r w:rsidRPr="000115E6">
        <w:rPr>
          <w:rFonts w:ascii="Times New Roman" w:hAnsi="Times New Roman"/>
          <w:sz w:val="28"/>
          <w:szCs w:val="28"/>
        </w:rPr>
        <w:t xml:space="preserve"> отвлечению оборотных средств</w:t>
      </w: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>);</w:t>
      </w:r>
      <w:proofErr w:type="gramEnd"/>
    </w:p>
    <w:p w:rsidR="00855C6F" w:rsidRPr="000115E6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 xml:space="preserve">- </w:t>
      </w:r>
      <w:r w:rsidRPr="000115E6">
        <w:rPr>
          <w:rFonts w:ascii="Times New Roman" w:hAnsi="Times New Roman"/>
          <w:sz w:val="28"/>
          <w:szCs w:val="28"/>
        </w:rPr>
        <w:t xml:space="preserve">нарушения законодательства о бухгалтерском учете – 14 916,0 тыс. рублей (бухгалтерская отчетность предприятия не дает достоверного представления о финансовом положении </w:t>
      </w:r>
      <w:proofErr w:type="spellStart"/>
      <w:r w:rsidRPr="000115E6">
        <w:rPr>
          <w:rFonts w:ascii="Times New Roman" w:hAnsi="Times New Roman"/>
          <w:sz w:val="28"/>
          <w:szCs w:val="28"/>
        </w:rPr>
        <w:t>МУП</w:t>
      </w:r>
      <w:proofErr w:type="spellEnd"/>
      <w:r w:rsidRPr="000115E6">
        <w:rPr>
          <w:rFonts w:ascii="Times New Roman" w:hAnsi="Times New Roman"/>
          <w:sz w:val="28"/>
          <w:szCs w:val="28"/>
          <w:shd w:val="clear" w:color="auto" w:fill="FFFFFF"/>
        </w:rPr>
        <w:t xml:space="preserve"> и финансовом результате его деятельности; </w:t>
      </w:r>
      <w:r w:rsidRPr="000115E6">
        <w:rPr>
          <w:rFonts w:ascii="Times New Roman" w:hAnsi="Times New Roman"/>
          <w:sz w:val="28"/>
          <w:szCs w:val="28"/>
        </w:rPr>
        <w:t>в регистрах бухгалтерского учета не отражены данные о поступлении и выбытии муниципального имущества; не отражены доходы, полученные при реализации (не верно отражены при передаче) недвижимого имущества;</w:t>
      </w:r>
      <w:proofErr w:type="gramEnd"/>
      <w:r w:rsidRPr="000115E6">
        <w:rPr>
          <w:rFonts w:ascii="Times New Roman" w:hAnsi="Times New Roman"/>
          <w:sz w:val="28"/>
          <w:szCs w:val="28"/>
        </w:rPr>
        <w:t xml:space="preserve"> </w:t>
      </w:r>
      <w:r w:rsidRPr="000115E6">
        <w:rPr>
          <w:rFonts w:ascii="Times New Roman" w:hAnsi="Times New Roman"/>
          <w:sz w:val="28"/>
          <w:szCs w:val="28"/>
          <w:shd w:val="clear" w:color="auto" w:fill="FFFFFF"/>
        </w:rPr>
        <w:t xml:space="preserve">в  учете отражены не имеющие места факты хозяйственной жизни; </w:t>
      </w:r>
      <w:r w:rsidRPr="000115E6">
        <w:rPr>
          <w:rFonts w:ascii="Times New Roman" w:hAnsi="Times New Roman"/>
          <w:sz w:val="28"/>
          <w:szCs w:val="28"/>
        </w:rPr>
        <w:t>на счетах учета расходов необоснованно признаны экономически неоправданные расходы, увеличившие убыток предприятия);</w:t>
      </w:r>
    </w:p>
    <w:p w:rsidR="00855C6F" w:rsidRPr="00BB608F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15E6">
        <w:rPr>
          <w:rFonts w:ascii="Times New Roman" w:hAnsi="Times New Roman"/>
          <w:sz w:val="28"/>
          <w:szCs w:val="28"/>
          <w:lang w:eastAsia="ru-RU"/>
        </w:rPr>
        <w:t>- нарушения в сфере закупок – 1 558,0 тыс. рублей (</w:t>
      </w:r>
      <w:r w:rsidRPr="000115E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закупки не в соответствии с порядком, </w:t>
      </w:r>
      <w:r w:rsidRPr="00BB608F">
        <w:rPr>
          <w:rFonts w:ascii="Times New Roman" w:hAnsi="Times New Roman"/>
          <w:sz w:val="28"/>
          <w:szCs w:val="28"/>
          <w:shd w:val="clear" w:color="auto" w:fill="FFFFFF"/>
        </w:rPr>
        <w:t>предусмотренном </w:t>
      </w:r>
      <w:hyperlink r:id="rId17" w:anchor="/document/70353464/entry/2" w:history="1">
        <w:r w:rsidRPr="00BB6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B608F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BB608F">
        <w:rPr>
          <w:rFonts w:ascii="Times New Roman" w:hAnsi="Times New Roman"/>
          <w:sz w:val="28"/>
          <w:szCs w:val="28"/>
          <w:shd w:val="clear" w:color="auto" w:fill="FFFFFF"/>
        </w:rPr>
        <w:t>о контрактной системе).</w:t>
      </w:r>
    </w:p>
    <w:p w:rsidR="00855C6F" w:rsidRPr="000115E6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 w:rsidRPr="000115E6">
        <w:rPr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29.03.2024 г. с участием </w:t>
      </w:r>
      <w:r w:rsidRPr="000115E6">
        <w:rPr>
          <w:sz w:val="28"/>
          <w:szCs w:val="28"/>
        </w:rPr>
        <w:t xml:space="preserve">Главы Златоустовского городского округа, заместителя Главы округа по инфраструктуре, заместителя Прокурора г. Златоуста, представителей </w:t>
      </w:r>
      <w:proofErr w:type="spellStart"/>
      <w:r w:rsidRPr="000115E6">
        <w:rPr>
          <w:sz w:val="28"/>
          <w:szCs w:val="28"/>
        </w:rPr>
        <w:t>МУП</w:t>
      </w:r>
      <w:proofErr w:type="spellEnd"/>
      <w:r w:rsidRPr="000115E6">
        <w:rPr>
          <w:sz w:val="28"/>
          <w:szCs w:val="28"/>
        </w:rPr>
        <w:t> «</w:t>
      </w:r>
      <w:proofErr w:type="spellStart"/>
      <w:r w:rsidRPr="000115E6">
        <w:rPr>
          <w:sz w:val="28"/>
          <w:szCs w:val="28"/>
        </w:rPr>
        <w:t>Златоустовское</w:t>
      </w:r>
      <w:proofErr w:type="spellEnd"/>
      <w:r w:rsidRPr="000115E6">
        <w:rPr>
          <w:sz w:val="28"/>
          <w:szCs w:val="28"/>
        </w:rPr>
        <w:t xml:space="preserve"> водоснабжение» и </w:t>
      </w:r>
      <w:proofErr w:type="spellStart"/>
      <w:r w:rsidRPr="000115E6">
        <w:rPr>
          <w:sz w:val="28"/>
          <w:szCs w:val="28"/>
        </w:rPr>
        <w:t>МКУ</w:t>
      </w:r>
      <w:proofErr w:type="spellEnd"/>
      <w:r w:rsidRPr="000115E6">
        <w:rPr>
          <w:sz w:val="28"/>
          <w:szCs w:val="28"/>
        </w:rPr>
        <w:t xml:space="preserve"> </w:t>
      </w:r>
      <w:proofErr w:type="spellStart"/>
      <w:r w:rsidRPr="000115E6">
        <w:rPr>
          <w:sz w:val="28"/>
          <w:szCs w:val="28"/>
        </w:rPr>
        <w:t>ЗГО</w:t>
      </w:r>
      <w:proofErr w:type="spellEnd"/>
      <w:r w:rsidRPr="000115E6">
        <w:rPr>
          <w:sz w:val="28"/>
          <w:szCs w:val="28"/>
        </w:rPr>
        <w:t xml:space="preserve"> «Управление жилищно-коммунального хозяйства» (далее – Управление ЖКХ, </w:t>
      </w:r>
      <w:proofErr w:type="spellStart"/>
      <w:r w:rsidRPr="000115E6">
        <w:rPr>
          <w:sz w:val="28"/>
          <w:szCs w:val="28"/>
        </w:rPr>
        <w:t>МКУ</w:t>
      </w:r>
      <w:proofErr w:type="spellEnd"/>
      <w:r w:rsidRPr="000115E6">
        <w:rPr>
          <w:sz w:val="28"/>
          <w:szCs w:val="28"/>
        </w:rPr>
        <w:t xml:space="preserve"> «</w:t>
      </w:r>
      <w:proofErr w:type="spellStart"/>
      <w:r w:rsidRPr="000115E6">
        <w:rPr>
          <w:sz w:val="28"/>
          <w:szCs w:val="28"/>
        </w:rPr>
        <w:t>УЖКХ</w:t>
      </w:r>
      <w:proofErr w:type="spellEnd"/>
      <w:r w:rsidRPr="000115E6">
        <w:rPr>
          <w:sz w:val="28"/>
          <w:szCs w:val="28"/>
        </w:rPr>
        <w:t>»).</w:t>
      </w:r>
    </w:p>
    <w:p w:rsidR="005F616A" w:rsidRDefault="005F616A" w:rsidP="005F616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E17CBE">
        <w:rPr>
          <w:rFonts w:ascii="Times New Roman" w:hAnsi="Times New Roman"/>
          <w:sz w:val="28"/>
          <w:szCs w:val="28"/>
          <w:shd w:val="clear" w:color="auto" w:fill="FFFFFF"/>
        </w:rPr>
        <w:t>евыполнение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17CBE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установленный </w:t>
      </w:r>
      <w:hyperlink r:id="rId18" w:anchor="/document/12112604/entry/27023" w:history="1">
        <w:r w:rsidRPr="005F616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срок</w:t>
        </w:r>
      </w:hyperlink>
      <w:r w:rsidRPr="005F616A">
        <w:rPr>
          <w:rFonts w:ascii="Times New Roman" w:hAnsi="Times New Roman"/>
          <w:sz w:val="28"/>
          <w:szCs w:val="28"/>
          <w:shd w:val="clear" w:color="auto" w:fill="FFFFFF"/>
        </w:rPr>
        <w:t xml:space="preserve"> законного представления </w:t>
      </w:r>
      <w:r w:rsidRPr="005B50A6">
        <w:rPr>
          <w:rFonts w:ascii="Times New Roman" w:hAnsi="Times New Roman"/>
          <w:sz w:val="28"/>
          <w:szCs w:val="28"/>
        </w:rPr>
        <w:t xml:space="preserve">№1 от </w:t>
      </w:r>
      <w:proofErr w:type="spellStart"/>
      <w:r w:rsidRPr="005B50A6">
        <w:rPr>
          <w:rFonts w:ascii="Times New Roman" w:hAnsi="Times New Roman"/>
          <w:sz w:val="28"/>
          <w:szCs w:val="28"/>
        </w:rPr>
        <w:t>03.04.2024г</w:t>
      </w:r>
      <w:proofErr w:type="spellEnd"/>
      <w:r w:rsidRPr="005B50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16A">
        <w:rPr>
          <w:rFonts w:ascii="Times New Roman" w:hAnsi="Times New Roman"/>
          <w:sz w:val="28"/>
          <w:szCs w:val="28"/>
          <w:shd w:val="clear" w:color="auto" w:fill="FFFFFF"/>
        </w:rPr>
        <w:t>органа муниципального финансового контроля: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F616A" w:rsidRDefault="005F616A" w:rsidP="005F616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 отношении директора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возбуждено дело об административном правонарушении по части 20 статьи 19.5 КоАП РФ. Директор привлечен к административной ответственности в виде штрафа в размере 20,0 тыс. рублей;</w:t>
      </w:r>
    </w:p>
    <w:p w:rsidR="005F616A" w:rsidRPr="00176294" w:rsidRDefault="005F616A" w:rsidP="001762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6294">
        <w:rPr>
          <w:rFonts w:ascii="Times New Roman" w:hAnsi="Times New Roman"/>
          <w:sz w:val="28"/>
          <w:szCs w:val="28"/>
        </w:rPr>
        <w:t xml:space="preserve">- направлено предписание №1 от 31.05.2024 г. для принятия мер по устранению выявленных нарушений сроком выполнения до </w:t>
      </w:r>
      <w:proofErr w:type="spellStart"/>
      <w:r w:rsidRPr="00176294">
        <w:rPr>
          <w:rFonts w:ascii="Times New Roman" w:hAnsi="Times New Roman"/>
          <w:sz w:val="28"/>
          <w:szCs w:val="28"/>
        </w:rPr>
        <w:t>01.11.2024г</w:t>
      </w:r>
      <w:proofErr w:type="spellEnd"/>
      <w:r w:rsidRPr="00176294">
        <w:rPr>
          <w:rFonts w:ascii="Times New Roman" w:hAnsi="Times New Roman"/>
          <w:sz w:val="28"/>
          <w:szCs w:val="28"/>
        </w:rPr>
        <w:t xml:space="preserve">.  </w:t>
      </w:r>
    </w:p>
    <w:p w:rsidR="00146B29" w:rsidRDefault="00146B29" w:rsidP="00146B29">
      <w:pPr>
        <w:snapToGri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решение о привлечении директора</w:t>
      </w:r>
      <w:r w:rsidR="00D07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A02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="00D07A02">
        <w:rPr>
          <w:rFonts w:ascii="Times New Roman" w:hAnsi="Times New Roman" w:cs="Times New Roman"/>
          <w:sz w:val="28"/>
          <w:szCs w:val="28"/>
        </w:rPr>
        <w:t xml:space="preserve"> «Водоснабжение»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ответственности.</w:t>
      </w:r>
      <w:r>
        <w:rPr>
          <w:rFonts w:cs="Times New Roman"/>
          <w:sz w:val="16"/>
          <w:szCs w:val="16"/>
        </w:rPr>
        <w:t xml:space="preserve"> </w:t>
      </w:r>
    </w:p>
    <w:p w:rsidR="00855C6F" w:rsidRPr="00176294" w:rsidRDefault="005F616A" w:rsidP="00176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294">
        <w:rPr>
          <w:rFonts w:ascii="Times New Roman" w:hAnsi="Times New Roman" w:cs="Times New Roman"/>
          <w:sz w:val="28"/>
          <w:szCs w:val="28"/>
        </w:rPr>
        <w:t>По результатам исполнения п</w:t>
      </w:r>
      <w:r w:rsidR="00855C6F" w:rsidRPr="00176294">
        <w:rPr>
          <w:rFonts w:ascii="Times New Roman" w:hAnsi="Times New Roman" w:cs="Times New Roman"/>
          <w:sz w:val="28"/>
          <w:szCs w:val="28"/>
        </w:rPr>
        <w:t>редставлени</w:t>
      </w:r>
      <w:r w:rsidRPr="00176294">
        <w:rPr>
          <w:rFonts w:ascii="Times New Roman" w:hAnsi="Times New Roman" w:cs="Times New Roman"/>
          <w:sz w:val="28"/>
          <w:szCs w:val="28"/>
        </w:rPr>
        <w:t>я</w:t>
      </w:r>
      <w:r w:rsidR="00855C6F" w:rsidRPr="00176294">
        <w:rPr>
          <w:rFonts w:ascii="Times New Roman" w:hAnsi="Times New Roman" w:cs="Times New Roman"/>
          <w:sz w:val="28"/>
          <w:szCs w:val="28"/>
        </w:rPr>
        <w:t xml:space="preserve"> №1 от </w:t>
      </w:r>
      <w:proofErr w:type="spellStart"/>
      <w:r w:rsidR="00855C6F" w:rsidRPr="00176294">
        <w:rPr>
          <w:rFonts w:ascii="Times New Roman" w:hAnsi="Times New Roman" w:cs="Times New Roman"/>
          <w:sz w:val="28"/>
          <w:szCs w:val="28"/>
        </w:rPr>
        <w:t>03.04.2024г</w:t>
      </w:r>
      <w:proofErr w:type="spellEnd"/>
      <w:r w:rsidR="00855C6F" w:rsidRPr="00176294">
        <w:rPr>
          <w:rFonts w:ascii="Times New Roman" w:hAnsi="Times New Roman" w:cs="Times New Roman"/>
          <w:sz w:val="28"/>
          <w:szCs w:val="28"/>
        </w:rPr>
        <w:t>.</w:t>
      </w:r>
      <w:r w:rsidRPr="00176294">
        <w:rPr>
          <w:rFonts w:ascii="Times New Roman" w:hAnsi="Times New Roman" w:cs="Times New Roman"/>
          <w:sz w:val="28"/>
          <w:szCs w:val="28"/>
        </w:rPr>
        <w:t xml:space="preserve"> и предписания №1 от </w:t>
      </w:r>
      <w:proofErr w:type="spellStart"/>
      <w:r w:rsidRPr="00176294">
        <w:rPr>
          <w:rFonts w:ascii="Times New Roman" w:hAnsi="Times New Roman" w:cs="Times New Roman"/>
          <w:sz w:val="28"/>
          <w:szCs w:val="28"/>
        </w:rPr>
        <w:t>31.05.2024г</w:t>
      </w:r>
      <w:proofErr w:type="spellEnd"/>
      <w:r w:rsidRPr="00176294">
        <w:rPr>
          <w:rFonts w:ascii="Times New Roman" w:hAnsi="Times New Roman" w:cs="Times New Roman"/>
          <w:sz w:val="28"/>
          <w:szCs w:val="28"/>
        </w:rPr>
        <w:t xml:space="preserve">. </w:t>
      </w:r>
      <w:r w:rsidR="00855C6F" w:rsidRPr="00176294">
        <w:rPr>
          <w:rFonts w:ascii="Times New Roman" w:hAnsi="Times New Roman" w:cs="Times New Roman"/>
          <w:sz w:val="28"/>
          <w:szCs w:val="28"/>
        </w:rPr>
        <w:t xml:space="preserve">директором </w:t>
      </w:r>
      <w:proofErr w:type="spellStart"/>
      <w:r w:rsidR="00855C6F" w:rsidRPr="00176294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="00855C6F" w:rsidRPr="001762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5C6F" w:rsidRPr="00176294">
        <w:rPr>
          <w:rFonts w:ascii="Times New Roman" w:hAnsi="Times New Roman" w:cs="Times New Roman"/>
          <w:sz w:val="28"/>
          <w:szCs w:val="28"/>
        </w:rPr>
        <w:t>Златоустовское</w:t>
      </w:r>
      <w:proofErr w:type="spellEnd"/>
      <w:r w:rsidR="00855C6F" w:rsidRPr="00176294">
        <w:rPr>
          <w:rFonts w:ascii="Times New Roman" w:hAnsi="Times New Roman" w:cs="Times New Roman"/>
          <w:sz w:val="28"/>
          <w:szCs w:val="28"/>
        </w:rPr>
        <w:t xml:space="preserve"> водоснабжение» исполнено частично (в регистрах бухгалтерского учета сформирован уставный фонд </w:t>
      </w:r>
      <w:proofErr w:type="spellStart"/>
      <w:r w:rsidR="00855C6F" w:rsidRPr="00176294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="00855C6F" w:rsidRPr="00176294">
        <w:rPr>
          <w:rFonts w:ascii="Times New Roman" w:hAnsi="Times New Roman" w:cs="Times New Roman"/>
          <w:sz w:val="28"/>
          <w:szCs w:val="28"/>
        </w:rPr>
        <w:t xml:space="preserve">; проведена сверка учитываемого </w:t>
      </w:r>
      <w:r w:rsidR="00855C6F" w:rsidRPr="00C422C7">
        <w:rPr>
          <w:rFonts w:ascii="Times New Roman" w:hAnsi="Times New Roman" w:cs="Times New Roman"/>
          <w:sz w:val="28"/>
          <w:szCs w:val="28"/>
        </w:rPr>
        <w:t>муниципального имущества с данными реестра муниципального имущества; неучтенное имущество принято к учету; в бухгалтерском учете отражена информация об имуществе, полученном в аренду;</w:t>
      </w:r>
      <w:proofErr w:type="gramEnd"/>
      <w:r w:rsidR="00176294" w:rsidRPr="00C42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294" w:rsidRPr="00C422C7">
        <w:rPr>
          <w:rFonts w:ascii="Times New Roman" w:hAnsi="Times New Roman" w:cs="Times New Roman"/>
          <w:sz w:val="28"/>
          <w:szCs w:val="28"/>
        </w:rPr>
        <w:t>в целях предотвращения неэффективных расходов</w:t>
      </w:r>
      <w:r w:rsidR="00855C6F" w:rsidRPr="00C422C7">
        <w:rPr>
          <w:rFonts w:ascii="Times New Roman" w:hAnsi="Times New Roman" w:cs="Times New Roman"/>
          <w:sz w:val="28"/>
          <w:szCs w:val="28"/>
        </w:rPr>
        <w:t xml:space="preserve"> </w:t>
      </w:r>
      <w:r w:rsidR="00176294" w:rsidRPr="00C422C7">
        <w:rPr>
          <w:rFonts w:ascii="Times New Roman" w:hAnsi="Times New Roman" w:cs="Times New Roman"/>
          <w:sz w:val="28"/>
          <w:szCs w:val="28"/>
        </w:rPr>
        <w:t>внесены изменения в должностную инструкцию работников и изменен предмет договора возмездного оказания услуг, расторгнуты договоры аренды нежилых помещений</w:t>
      </w:r>
      <w:r w:rsidR="00C422C7" w:rsidRPr="00C422C7">
        <w:rPr>
          <w:rFonts w:ascii="Times New Roman" w:hAnsi="Times New Roman" w:cs="Times New Roman"/>
          <w:sz w:val="28"/>
          <w:szCs w:val="28"/>
        </w:rPr>
        <w:t xml:space="preserve"> и безвозмездного пользования имуществом</w:t>
      </w:r>
      <w:r w:rsidR="00176294" w:rsidRPr="00C422C7">
        <w:rPr>
          <w:rFonts w:ascii="Times New Roman" w:hAnsi="Times New Roman" w:cs="Times New Roman"/>
          <w:sz w:val="28"/>
          <w:szCs w:val="28"/>
        </w:rPr>
        <w:t xml:space="preserve">; внесены и зарегистрированы изменения в Устав, с </w:t>
      </w:r>
      <w:r w:rsidR="00176294" w:rsidRPr="00C422C7">
        <w:rPr>
          <w:rFonts w:ascii="Times New Roman" w:hAnsi="Times New Roman" w:cs="Times New Roman"/>
          <w:sz w:val="28"/>
          <w:szCs w:val="28"/>
        </w:rPr>
        <w:lastRenderedPageBreak/>
        <w:t>целью приведения его в соответствие законодательству; усилен контроль за сохранностью имущества путем возложения ответственности на главного бухгалтера и закрепления имущества за ответственным пользователем;</w:t>
      </w:r>
      <w:proofErr w:type="gramEnd"/>
      <w:r w:rsidR="00176294" w:rsidRPr="00C422C7">
        <w:rPr>
          <w:rFonts w:ascii="Times New Roman" w:hAnsi="Times New Roman" w:cs="Times New Roman"/>
          <w:sz w:val="28"/>
          <w:szCs w:val="28"/>
        </w:rPr>
        <w:t xml:space="preserve"> </w:t>
      </w:r>
      <w:r w:rsidR="00C422C7" w:rsidRPr="00C422C7">
        <w:rPr>
          <w:rFonts w:ascii="Times New Roman" w:hAnsi="Times New Roman" w:cs="Times New Roman"/>
          <w:sz w:val="28"/>
          <w:szCs w:val="28"/>
        </w:rPr>
        <w:t>с</w:t>
      </w:r>
      <w:r w:rsidR="00CD65B5">
        <w:rPr>
          <w:rFonts w:ascii="Times New Roman" w:hAnsi="Times New Roman" w:cs="Times New Roman"/>
          <w:sz w:val="28"/>
          <w:szCs w:val="28"/>
        </w:rPr>
        <w:t> </w:t>
      </w:r>
      <w:r w:rsidR="00C422C7" w:rsidRPr="00C422C7">
        <w:rPr>
          <w:rFonts w:ascii="Times New Roman" w:hAnsi="Times New Roman" w:cs="Times New Roman"/>
          <w:sz w:val="28"/>
          <w:szCs w:val="28"/>
        </w:rPr>
        <w:t xml:space="preserve">бывших директоров взыскана сумма необоснованных расходов в размере 47,4 тыс. рублей; </w:t>
      </w:r>
      <w:r w:rsidR="00176294" w:rsidRPr="00C422C7">
        <w:rPr>
          <w:rFonts w:ascii="Times New Roman" w:hAnsi="Times New Roman" w:cs="Times New Roman"/>
          <w:sz w:val="28"/>
          <w:szCs w:val="28"/>
        </w:rPr>
        <w:t xml:space="preserve"> осуществлен возврат сре</w:t>
      </w:r>
      <w:proofErr w:type="gramStart"/>
      <w:r w:rsidR="00176294" w:rsidRPr="00C422C7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176294" w:rsidRPr="00C422C7">
        <w:rPr>
          <w:rFonts w:ascii="Times New Roman" w:hAnsi="Times New Roman" w:cs="Times New Roman"/>
          <w:sz w:val="28"/>
          <w:szCs w:val="28"/>
        </w:rPr>
        <w:t>юджет в сумме 195</w:t>
      </w:r>
      <w:r w:rsidR="00C422C7" w:rsidRPr="00C422C7">
        <w:rPr>
          <w:rFonts w:ascii="Times New Roman" w:hAnsi="Times New Roman" w:cs="Times New Roman"/>
          <w:sz w:val="28"/>
          <w:szCs w:val="28"/>
        </w:rPr>
        <w:t>,6 тыс. рублей)</w:t>
      </w:r>
      <w:r w:rsidR="00855C6F" w:rsidRPr="00C422C7">
        <w:rPr>
          <w:rFonts w:ascii="Times New Roman" w:hAnsi="Times New Roman" w:cs="Times New Roman"/>
          <w:sz w:val="28"/>
          <w:szCs w:val="28"/>
        </w:rPr>
        <w:t>.</w:t>
      </w:r>
      <w:r w:rsidRPr="00176294">
        <w:rPr>
          <w:rFonts w:ascii="Times New Roman" w:hAnsi="Times New Roman" w:cs="Times New Roman"/>
          <w:sz w:val="28"/>
          <w:szCs w:val="28"/>
        </w:rPr>
        <w:t xml:space="preserve"> </w:t>
      </w:r>
      <w:r w:rsidR="00C42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2C7" w:rsidRPr="00037DC5" w:rsidRDefault="00C422C7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76294">
        <w:rPr>
          <w:rFonts w:ascii="Times New Roman" w:hAnsi="Times New Roman"/>
          <w:sz w:val="28"/>
          <w:szCs w:val="28"/>
        </w:rPr>
        <w:t>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176294">
        <w:rPr>
          <w:rFonts w:ascii="Times New Roman" w:hAnsi="Times New Roman"/>
          <w:sz w:val="28"/>
          <w:szCs w:val="28"/>
        </w:rPr>
        <w:t xml:space="preserve"> №1 от 03.04.2024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29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A2733">
        <w:rPr>
          <w:rFonts w:ascii="Times New Roman" w:hAnsi="Times New Roman"/>
          <w:sz w:val="28"/>
          <w:szCs w:val="28"/>
        </w:rPr>
        <w:t xml:space="preserve">исполнено не в полном объеме, </w:t>
      </w:r>
      <w:r>
        <w:rPr>
          <w:rFonts w:ascii="Times New Roman" w:hAnsi="Times New Roman"/>
          <w:sz w:val="28"/>
          <w:szCs w:val="28"/>
        </w:rPr>
        <w:t>остается на контроле до полного его исполнения</w:t>
      </w:r>
      <w:r w:rsidR="00037DC5">
        <w:rPr>
          <w:rFonts w:ascii="Times New Roman" w:hAnsi="Times New Roman"/>
          <w:sz w:val="28"/>
          <w:szCs w:val="28"/>
        </w:rPr>
        <w:t xml:space="preserve"> (не выполнены мероприятия по удержанию излишне начисленной </w:t>
      </w:r>
      <w:r w:rsidR="00037DC5" w:rsidRPr="00037DC5">
        <w:rPr>
          <w:rFonts w:ascii="Times New Roman" w:hAnsi="Times New Roman"/>
          <w:sz w:val="28"/>
          <w:szCs w:val="28"/>
        </w:rPr>
        <w:t xml:space="preserve">заработной платы директору </w:t>
      </w:r>
      <w:proofErr w:type="spellStart"/>
      <w:r w:rsidR="00037DC5" w:rsidRPr="00037DC5">
        <w:rPr>
          <w:rFonts w:ascii="Times New Roman" w:hAnsi="Times New Roman"/>
          <w:sz w:val="28"/>
          <w:szCs w:val="28"/>
        </w:rPr>
        <w:t>МУП</w:t>
      </w:r>
      <w:proofErr w:type="spellEnd"/>
      <w:r w:rsidR="00037DC5" w:rsidRPr="00037DC5">
        <w:rPr>
          <w:rFonts w:ascii="Times New Roman" w:hAnsi="Times New Roman"/>
          <w:sz w:val="28"/>
          <w:szCs w:val="28"/>
        </w:rPr>
        <w:t xml:space="preserve"> (в дальнейшем уволенному директору), не </w:t>
      </w:r>
      <w:r w:rsidR="00037DC5">
        <w:rPr>
          <w:rFonts w:ascii="Times New Roman" w:hAnsi="Times New Roman"/>
          <w:sz w:val="28"/>
          <w:szCs w:val="28"/>
        </w:rPr>
        <w:t xml:space="preserve">приняты меры </w:t>
      </w:r>
      <w:r w:rsidR="00037DC5" w:rsidRPr="00037DC5">
        <w:rPr>
          <w:rFonts w:ascii="Times New Roman" w:hAnsi="Times New Roman"/>
          <w:sz w:val="28"/>
          <w:szCs w:val="28"/>
        </w:rPr>
        <w:t xml:space="preserve">по соблюдению соотношения расходов Предприятия </w:t>
      </w:r>
      <w:r w:rsidR="00037DC5">
        <w:rPr>
          <w:rFonts w:ascii="Times New Roman" w:hAnsi="Times New Roman"/>
          <w:sz w:val="28"/>
          <w:szCs w:val="28"/>
        </w:rPr>
        <w:t>утвержденному тарифу)</w:t>
      </w:r>
      <w:r w:rsidRPr="00037DC5">
        <w:rPr>
          <w:rFonts w:ascii="Times New Roman" w:hAnsi="Times New Roman"/>
          <w:sz w:val="28"/>
          <w:szCs w:val="28"/>
        </w:rPr>
        <w:t>.</w:t>
      </w:r>
      <w:proofErr w:type="gramEnd"/>
    </w:p>
    <w:p w:rsidR="00855C6F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Представление №2 от </w:t>
      </w:r>
      <w:proofErr w:type="spellStart"/>
      <w:r>
        <w:rPr>
          <w:rFonts w:ascii="Times New Roman" w:hAnsi="Times New Roman"/>
          <w:color w:val="010100"/>
          <w:sz w:val="28"/>
          <w:szCs w:val="28"/>
          <w:lang w:eastAsia="ru-RU"/>
        </w:rPr>
        <w:t>03.04.2024г</w:t>
      </w:r>
      <w:proofErr w:type="spellEnd"/>
      <w:r>
        <w:rPr>
          <w:rFonts w:ascii="Times New Roman" w:hAnsi="Times New Roman"/>
          <w:color w:val="010100"/>
          <w:sz w:val="28"/>
          <w:szCs w:val="28"/>
          <w:lang w:eastAsia="ru-RU"/>
        </w:rPr>
        <w:t>. Управлением ЖКХ исполнено и снято с</w:t>
      </w:r>
      <w:r w:rsidR="00CD65B5">
        <w:rPr>
          <w:rFonts w:ascii="Times New Roman" w:hAnsi="Times New Roman"/>
          <w:color w:val="0101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контроля (нарушения приняты к сведению, усилен </w:t>
      </w:r>
      <w:proofErr w:type="gramStart"/>
      <w:r>
        <w:rPr>
          <w:rFonts w:ascii="Times New Roman" w:hAnsi="Times New Roman"/>
          <w:color w:val="0101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соблюдением порядка предоставления субсидий </w:t>
      </w:r>
      <w:proofErr w:type="spellStart"/>
      <w:r>
        <w:rPr>
          <w:rFonts w:ascii="Times New Roman" w:hAnsi="Times New Roman"/>
          <w:color w:val="010100"/>
          <w:sz w:val="28"/>
          <w:szCs w:val="28"/>
          <w:lang w:eastAsia="ru-RU"/>
        </w:rPr>
        <w:t>МУП</w:t>
      </w:r>
      <w:proofErr w:type="spellEnd"/>
      <w:r>
        <w:rPr>
          <w:rFonts w:ascii="Times New Roman" w:hAnsi="Times New Roman"/>
          <w:color w:val="010100"/>
          <w:sz w:val="28"/>
          <w:szCs w:val="28"/>
          <w:lang w:eastAsia="ru-RU"/>
        </w:rPr>
        <w:t>).</w:t>
      </w:r>
    </w:p>
    <w:p w:rsidR="00855C6F" w:rsidRPr="00EE704A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04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Материалы проверки направлены в Прокуратуру г. Златоуста и Отдел МВД </w:t>
      </w:r>
      <w:r w:rsidRPr="00EE704A">
        <w:rPr>
          <w:rFonts w:ascii="Times New Roman" w:hAnsi="Times New Roman"/>
          <w:sz w:val="28"/>
          <w:szCs w:val="28"/>
        </w:rPr>
        <w:t>России по Златоустовскому городскому округу Челябинской области.</w:t>
      </w:r>
    </w:p>
    <w:p w:rsidR="00855C6F" w:rsidRDefault="00855C6F" w:rsidP="00855C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r w:rsidRPr="00DE3339">
        <w:rPr>
          <w:rFonts w:ascii="Times New Roman" w:hAnsi="Times New Roman"/>
          <w:sz w:val="28"/>
          <w:szCs w:val="28"/>
        </w:rPr>
        <w:t xml:space="preserve">г. Златоуста </w:t>
      </w:r>
      <w:r>
        <w:rPr>
          <w:rFonts w:ascii="Times New Roman" w:hAnsi="Times New Roman"/>
          <w:sz w:val="28"/>
          <w:szCs w:val="28"/>
        </w:rPr>
        <w:t xml:space="preserve">в адрес </w:t>
      </w:r>
      <w:proofErr w:type="spellStart"/>
      <w:r>
        <w:rPr>
          <w:rFonts w:ascii="Times New Roman" w:hAnsi="Times New Roman"/>
          <w:sz w:val="28"/>
          <w:szCs w:val="28"/>
        </w:rPr>
        <w:t>МУП</w:t>
      </w:r>
      <w:proofErr w:type="spellEnd"/>
      <w:r>
        <w:rPr>
          <w:rFonts w:ascii="Times New Roman" w:hAnsi="Times New Roman"/>
          <w:sz w:val="28"/>
          <w:szCs w:val="28"/>
        </w:rPr>
        <w:t xml:space="preserve"> внесено представление о недопущении нарушений при осуществлении закупок, </w:t>
      </w:r>
      <w:r w:rsidRPr="00DE3339">
        <w:rPr>
          <w:rFonts w:ascii="Times New Roman" w:hAnsi="Times New Roman"/>
          <w:sz w:val="28"/>
          <w:szCs w:val="28"/>
        </w:rPr>
        <w:t> возбуждено дел</w:t>
      </w:r>
      <w:r>
        <w:rPr>
          <w:rFonts w:ascii="Times New Roman" w:hAnsi="Times New Roman"/>
          <w:sz w:val="28"/>
          <w:szCs w:val="28"/>
        </w:rPr>
        <w:t>о</w:t>
      </w:r>
      <w:r w:rsidRPr="00DE3339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/>
          <w:sz w:val="28"/>
          <w:szCs w:val="28"/>
        </w:rPr>
        <w:t>.</w:t>
      </w:r>
    </w:p>
    <w:p w:rsidR="00855C6F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04A">
        <w:rPr>
          <w:rFonts w:ascii="Times New Roman" w:hAnsi="Times New Roman"/>
          <w:sz w:val="28"/>
          <w:szCs w:val="28"/>
        </w:rPr>
        <w:t>В возбуждении уголовного дела – отказано.</w:t>
      </w:r>
    </w:p>
    <w:p w:rsidR="00855C6F" w:rsidRPr="00ED5603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560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ED5603">
        <w:rPr>
          <w:rFonts w:ascii="Times New Roman" w:hAnsi="Times New Roman"/>
          <w:sz w:val="28"/>
          <w:szCs w:val="28"/>
        </w:rPr>
        <w:t xml:space="preserve"> рассмотрены на заседании комиссии по бюджету, финансовой и налоговой политике </w:t>
      </w:r>
      <w:r>
        <w:rPr>
          <w:rFonts w:ascii="Times New Roman" w:hAnsi="Times New Roman"/>
          <w:sz w:val="28"/>
          <w:szCs w:val="28"/>
        </w:rPr>
        <w:t>Собрания депутатов 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D5603">
        <w:rPr>
          <w:rFonts w:ascii="Times New Roman" w:hAnsi="Times New Roman"/>
          <w:sz w:val="28"/>
          <w:szCs w:val="28"/>
        </w:rPr>
        <w:t>18.04.2024 г.</w:t>
      </w:r>
    </w:p>
    <w:p w:rsidR="00855C6F" w:rsidRPr="00CD65B5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855C6F" w:rsidRPr="000115E6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15E6">
        <w:rPr>
          <w:color w:val="000000"/>
          <w:sz w:val="28"/>
          <w:szCs w:val="28"/>
          <w:lang w:eastAsia="ru-RU"/>
        </w:rPr>
        <w:t>)</w:t>
      </w:r>
      <w:r w:rsidRPr="000115E6">
        <w:rPr>
          <w:sz w:val="28"/>
          <w:szCs w:val="28"/>
          <w:lang w:eastAsia="ru-RU"/>
        </w:rPr>
        <w:t xml:space="preserve"> </w:t>
      </w:r>
      <w:r w:rsidRPr="000115E6">
        <w:rPr>
          <w:sz w:val="28"/>
          <w:szCs w:val="28"/>
        </w:rPr>
        <w:t>«</w:t>
      </w:r>
      <w:r w:rsidRPr="00CD6A72">
        <w:rPr>
          <w:sz w:val="28"/>
          <w:szCs w:val="28"/>
        </w:rPr>
        <w:t>Проверка эффективности использования имущества, находящегося в муниципальной собственности Златоустовского городского округа, в том числе при осуществлении регулярных перевозок пассажиров и багажа наземным электрическим транспортом и городским автомобильным транспортом (автобусами) по муниципальным маршрутам регулярных перевозок по регулируемым тарифам</w:t>
      </w:r>
      <w:r w:rsidRPr="00CD6A72">
        <w:rPr>
          <w:sz w:val="28"/>
          <w:szCs w:val="28"/>
          <w:shd w:val="clear" w:color="auto" w:fill="FFFFFF"/>
        </w:rPr>
        <w:t xml:space="preserve">» </w:t>
      </w:r>
      <w:r w:rsidRPr="00CD6A72">
        <w:rPr>
          <w:sz w:val="28"/>
          <w:szCs w:val="28"/>
        </w:rPr>
        <w:t>(пункт</w:t>
      </w:r>
      <w:r w:rsidRPr="000115E6">
        <w:rPr>
          <w:sz w:val="28"/>
          <w:szCs w:val="28"/>
        </w:rPr>
        <w:t xml:space="preserve"> 1 раздела </w:t>
      </w:r>
      <w:r w:rsidRPr="000115E6">
        <w:rPr>
          <w:sz w:val="28"/>
          <w:szCs w:val="28"/>
          <w:lang w:val="en-US"/>
        </w:rPr>
        <w:t>I</w:t>
      </w:r>
      <w:r w:rsidRPr="000115E6">
        <w:rPr>
          <w:sz w:val="28"/>
          <w:szCs w:val="28"/>
        </w:rPr>
        <w:t xml:space="preserve"> Плана работы на 202</w:t>
      </w:r>
      <w:r>
        <w:rPr>
          <w:sz w:val="28"/>
          <w:szCs w:val="28"/>
        </w:rPr>
        <w:t>4</w:t>
      </w:r>
      <w:r w:rsidRPr="000115E6">
        <w:rPr>
          <w:sz w:val="28"/>
          <w:szCs w:val="28"/>
        </w:rPr>
        <w:t> год</w:t>
      </w:r>
      <w:r>
        <w:rPr>
          <w:sz w:val="28"/>
          <w:szCs w:val="28"/>
        </w:rPr>
        <w:t>)</w:t>
      </w:r>
      <w:r w:rsidRPr="000115E6">
        <w:rPr>
          <w:sz w:val="28"/>
          <w:szCs w:val="28"/>
        </w:rPr>
        <w:t xml:space="preserve">. Контрольное мероприятие проведено в отношении </w:t>
      </w:r>
      <w:r w:rsidRPr="000115E6">
        <w:rPr>
          <w:bCs/>
          <w:sz w:val="28"/>
          <w:szCs w:val="28"/>
        </w:rPr>
        <w:t>Муниципального унитарного предприятия «</w:t>
      </w:r>
      <w:r>
        <w:rPr>
          <w:bCs/>
          <w:sz w:val="28"/>
          <w:szCs w:val="28"/>
        </w:rPr>
        <w:t xml:space="preserve">Автохозяйство администрации </w:t>
      </w:r>
      <w:proofErr w:type="spellStart"/>
      <w:r>
        <w:rPr>
          <w:bCs/>
          <w:sz w:val="28"/>
          <w:szCs w:val="28"/>
        </w:rPr>
        <w:t>ЗГО</w:t>
      </w:r>
      <w:proofErr w:type="spellEnd"/>
      <w:r w:rsidRPr="000115E6">
        <w:rPr>
          <w:bCs/>
          <w:sz w:val="28"/>
          <w:szCs w:val="28"/>
        </w:rPr>
        <w:t xml:space="preserve">» </w:t>
      </w:r>
      <w:r w:rsidRPr="000115E6">
        <w:rPr>
          <w:sz w:val="28"/>
          <w:szCs w:val="28"/>
        </w:rPr>
        <w:t xml:space="preserve">(далее – </w:t>
      </w:r>
      <w:proofErr w:type="spellStart"/>
      <w:r w:rsidRPr="000115E6">
        <w:rPr>
          <w:sz w:val="28"/>
          <w:szCs w:val="28"/>
        </w:rPr>
        <w:t>МУП</w:t>
      </w:r>
      <w:proofErr w:type="spellEnd"/>
      <w:r w:rsidRPr="000115E6">
        <w:rPr>
          <w:sz w:val="28"/>
          <w:szCs w:val="28"/>
        </w:rPr>
        <w:t> «</w:t>
      </w:r>
      <w:proofErr w:type="spellStart"/>
      <w:r>
        <w:rPr>
          <w:sz w:val="28"/>
          <w:szCs w:val="28"/>
        </w:rPr>
        <w:t>АТХ</w:t>
      </w:r>
      <w:proofErr w:type="spellEnd"/>
      <w:r w:rsidRPr="000115E6">
        <w:rPr>
          <w:sz w:val="28"/>
          <w:szCs w:val="28"/>
        </w:rPr>
        <w:t>»)</w:t>
      </w:r>
      <w:r w:rsidRPr="000115E6">
        <w:rPr>
          <w:sz w:val="28"/>
          <w:szCs w:val="28"/>
          <w:lang w:eastAsia="ru-RU"/>
        </w:rPr>
        <w:t>:</w:t>
      </w:r>
      <w:r w:rsidRPr="000115E6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 xml:space="preserve">19.04.2024 </w:t>
      </w:r>
      <w:r w:rsidRPr="000115E6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0115E6">
        <w:rPr>
          <w:sz w:val="28"/>
          <w:szCs w:val="28"/>
        </w:rPr>
        <w:t xml:space="preserve">, отчет от </w:t>
      </w:r>
      <w:r>
        <w:rPr>
          <w:sz w:val="28"/>
          <w:szCs w:val="28"/>
        </w:rPr>
        <w:t>04.06.2024</w:t>
      </w:r>
      <w:r w:rsidRPr="000115E6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0115E6">
        <w:rPr>
          <w:sz w:val="28"/>
          <w:szCs w:val="28"/>
        </w:rPr>
        <w:t xml:space="preserve">. </w:t>
      </w:r>
    </w:p>
    <w:p w:rsidR="00855C6F" w:rsidRPr="000115E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0115E6">
        <w:rPr>
          <w:rFonts w:ascii="Times New Roman" w:hAnsi="Times New Roman"/>
          <w:sz w:val="28"/>
          <w:szCs w:val="28"/>
        </w:rPr>
        <w:t>Проверено использование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0115E6">
        <w:rPr>
          <w:rFonts w:ascii="Times New Roman" w:hAnsi="Times New Roman"/>
          <w:sz w:val="28"/>
          <w:szCs w:val="28"/>
        </w:rPr>
        <w:t xml:space="preserve"> имущества общей стоимостью </w:t>
      </w:r>
      <w:r>
        <w:rPr>
          <w:rFonts w:ascii="Times New Roman" w:hAnsi="Times New Roman"/>
          <w:sz w:val="28"/>
          <w:szCs w:val="28"/>
        </w:rPr>
        <w:t>844 024,3</w:t>
      </w:r>
      <w:r w:rsidRPr="000115E6">
        <w:rPr>
          <w:rFonts w:ascii="Times New Roman" w:hAnsi="Times New Roman"/>
          <w:sz w:val="28"/>
          <w:szCs w:val="28"/>
        </w:rPr>
        <w:t xml:space="preserve"> тыс. рублей. </w:t>
      </w:r>
      <w:r w:rsidRPr="00011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92</w:t>
      </w: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 xml:space="preserve">  единиц) оценивается в сумме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5 294,1</w:t>
      </w:r>
      <w:r w:rsidRPr="000115E6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855C6F" w:rsidRDefault="00855C6F" w:rsidP="00855C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6A72">
        <w:rPr>
          <w:iCs/>
          <w:sz w:val="28"/>
          <w:szCs w:val="28"/>
        </w:rPr>
        <w:t xml:space="preserve">- </w:t>
      </w:r>
      <w:r w:rsidRPr="000115E6">
        <w:rPr>
          <w:sz w:val="28"/>
          <w:szCs w:val="28"/>
        </w:rPr>
        <w:t>нарушения законодательства о бухгалтерском учете</w:t>
      </w:r>
      <w:r>
        <w:rPr>
          <w:sz w:val="28"/>
          <w:szCs w:val="28"/>
        </w:rPr>
        <w:t xml:space="preserve"> –</w:t>
      </w:r>
      <w:r w:rsidRPr="000115E6">
        <w:rPr>
          <w:sz w:val="28"/>
          <w:szCs w:val="28"/>
        </w:rPr>
        <w:t xml:space="preserve"> </w:t>
      </w:r>
      <w:r>
        <w:rPr>
          <w:sz w:val="28"/>
          <w:szCs w:val="28"/>
        </w:rPr>
        <w:t>1 004,3  тыс. рублей (</w:t>
      </w:r>
      <w:r w:rsidRPr="00CD6A72">
        <w:rPr>
          <w:sz w:val="28"/>
          <w:szCs w:val="28"/>
        </w:rPr>
        <w:t xml:space="preserve">оформлены и </w:t>
      </w:r>
      <w:r w:rsidRPr="00CD6A72">
        <w:rPr>
          <w:sz w:val="28"/>
          <w:szCs w:val="28"/>
          <w:shd w:val="clear" w:color="auto" w:fill="FFFFFF"/>
        </w:rPr>
        <w:t>приняты к бухгалтерскому учету первичные учетные документы</w:t>
      </w:r>
      <w:r>
        <w:rPr>
          <w:sz w:val="28"/>
          <w:szCs w:val="28"/>
          <w:shd w:val="clear" w:color="auto" w:fill="FFFFFF"/>
        </w:rPr>
        <w:t>, отражающие</w:t>
      </w:r>
      <w:r w:rsidRPr="00CD6A72">
        <w:rPr>
          <w:sz w:val="28"/>
          <w:szCs w:val="28"/>
          <w:shd w:val="clear" w:color="auto" w:fill="FFFFFF"/>
        </w:rPr>
        <w:t xml:space="preserve"> не имевшие места факты хозяйственной жизни</w:t>
      </w:r>
      <w:r>
        <w:rPr>
          <w:sz w:val="28"/>
          <w:szCs w:val="28"/>
          <w:shd w:val="clear" w:color="auto" w:fill="FFFFFF"/>
        </w:rPr>
        <w:t xml:space="preserve">; </w:t>
      </w:r>
      <w:r w:rsidRPr="00CD6A72">
        <w:rPr>
          <w:rFonts w:eastAsia="Calibri"/>
          <w:sz w:val="28"/>
          <w:szCs w:val="28"/>
          <w:lang w:eastAsia="en-US"/>
        </w:rPr>
        <w:t xml:space="preserve">экономически неоправданные расходы необоснованно признаны в бухгалтерском учете, что привело к увеличению убытка </w:t>
      </w:r>
      <w:r>
        <w:rPr>
          <w:rFonts w:eastAsia="Calibri"/>
          <w:sz w:val="28"/>
          <w:szCs w:val="28"/>
          <w:lang w:eastAsia="en-US"/>
        </w:rPr>
        <w:t>п</w:t>
      </w:r>
      <w:r w:rsidRPr="00CD6A72">
        <w:rPr>
          <w:rFonts w:eastAsia="Calibri"/>
          <w:sz w:val="28"/>
          <w:szCs w:val="28"/>
          <w:lang w:eastAsia="en-US"/>
        </w:rPr>
        <w:t>редприятия</w:t>
      </w:r>
      <w:r>
        <w:rPr>
          <w:rFonts w:eastAsia="Calibri"/>
          <w:sz w:val="28"/>
          <w:szCs w:val="28"/>
          <w:lang w:eastAsia="en-US"/>
        </w:rPr>
        <w:t>);</w:t>
      </w:r>
    </w:p>
    <w:p w:rsidR="00855C6F" w:rsidRPr="00CD6A72" w:rsidRDefault="00855C6F" w:rsidP="00855C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6A72">
        <w:rPr>
          <w:rFonts w:eastAsia="Calibri"/>
          <w:sz w:val="28"/>
          <w:szCs w:val="28"/>
          <w:lang w:eastAsia="en-US"/>
        </w:rPr>
        <w:t>- н</w:t>
      </w:r>
      <w:r w:rsidRPr="00CD6A72">
        <w:rPr>
          <w:iCs/>
          <w:sz w:val="28"/>
          <w:szCs w:val="28"/>
        </w:rPr>
        <w:t>арушения законодательства о контрактной системе</w:t>
      </w:r>
      <w:r>
        <w:rPr>
          <w:iCs/>
          <w:sz w:val="28"/>
          <w:szCs w:val="28"/>
        </w:rPr>
        <w:t xml:space="preserve"> – 3 662,5 тыс. рублей</w:t>
      </w:r>
      <w:r w:rsidRPr="00CD6A72">
        <w:rPr>
          <w:iCs/>
          <w:sz w:val="28"/>
          <w:szCs w:val="28"/>
        </w:rPr>
        <w:t xml:space="preserve"> (в актах приемки выполненных работ отражена недостоверная информация об объеме выполненных работ, что привело к неправомерному перечислению денежных средств из бюджета Златоустовского городского округа за </w:t>
      </w:r>
      <w:r w:rsidRPr="00CD6A72">
        <w:rPr>
          <w:iCs/>
          <w:sz w:val="28"/>
          <w:szCs w:val="28"/>
        </w:rPr>
        <w:lastRenderedPageBreak/>
        <w:t>фактически невыполненные работы</w:t>
      </w:r>
      <w:r>
        <w:rPr>
          <w:iCs/>
          <w:sz w:val="28"/>
          <w:szCs w:val="28"/>
        </w:rPr>
        <w:t xml:space="preserve">; </w:t>
      </w:r>
      <w:r w:rsidRPr="00CD6A72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за </w:t>
      </w:r>
      <w:r w:rsidRPr="00CD6A72">
        <w:rPr>
          <w:sz w:val="28"/>
          <w:szCs w:val="28"/>
        </w:rPr>
        <w:t xml:space="preserve">нарушение условий муниципальных контрактов </w:t>
      </w:r>
      <w:r>
        <w:rPr>
          <w:iCs/>
          <w:sz w:val="28"/>
          <w:szCs w:val="28"/>
        </w:rPr>
        <w:t>не уплачены штрафные санкции);</w:t>
      </w:r>
    </w:p>
    <w:p w:rsidR="00855C6F" w:rsidRPr="00700E9B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700E9B">
        <w:rPr>
          <w:rFonts w:ascii="Times New Roman" w:hAnsi="Times New Roman"/>
          <w:iCs/>
          <w:sz w:val="28"/>
          <w:szCs w:val="28"/>
        </w:rPr>
        <w:t>нарушения при учете и распоряжении муниципальным имуществом (непринятие мер по ликвидации (сдаче в лом) списанного муниципального имущества и по получению дохода);</w:t>
      </w:r>
    </w:p>
    <w:p w:rsidR="00855C6F" w:rsidRPr="00700E9B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E9B">
        <w:rPr>
          <w:rFonts w:ascii="Times New Roman" w:hAnsi="Times New Roman"/>
          <w:iCs/>
          <w:sz w:val="28"/>
          <w:szCs w:val="28"/>
        </w:rPr>
        <w:t>- и</w:t>
      </w:r>
      <w:r w:rsidRPr="00700E9B">
        <w:rPr>
          <w:rFonts w:ascii="Times New Roman" w:hAnsi="Times New Roman"/>
          <w:sz w:val="28"/>
          <w:szCs w:val="28"/>
        </w:rPr>
        <w:t xml:space="preserve">ные нарушения - 627,3 тыс. рублей (нарушения локального акта при списании горюче-смазочных материалов). </w:t>
      </w:r>
    </w:p>
    <w:p w:rsidR="00855C6F" w:rsidRPr="0009751E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 w:rsidRPr="0009751E">
        <w:rPr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04.06.2024 г. с участием </w:t>
      </w:r>
      <w:r w:rsidRPr="0009751E">
        <w:rPr>
          <w:sz w:val="28"/>
          <w:szCs w:val="28"/>
        </w:rPr>
        <w:t xml:space="preserve">заместителя Главы округа по инфраструктуре, представителей Управления ЖКХ, </w:t>
      </w:r>
      <w:proofErr w:type="spellStart"/>
      <w:r w:rsidRPr="0009751E">
        <w:rPr>
          <w:sz w:val="28"/>
          <w:szCs w:val="28"/>
        </w:rPr>
        <w:t>МУП</w:t>
      </w:r>
      <w:proofErr w:type="spellEnd"/>
      <w:r w:rsidRPr="0009751E">
        <w:rPr>
          <w:sz w:val="28"/>
          <w:szCs w:val="28"/>
        </w:rPr>
        <w:t> «</w:t>
      </w:r>
      <w:proofErr w:type="spellStart"/>
      <w:r w:rsidRPr="0009751E">
        <w:rPr>
          <w:sz w:val="28"/>
          <w:szCs w:val="28"/>
        </w:rPr>
        <w:t>АТХ</w:t>
      </w:r>
      <w:proofErr w:type="spellEnd"/>
      <w:r w:rsidRPr="0009751E">
        <w:rPr>
          <w:sz w:val="28"/>
          <w:szCs w:val="28"/>
        </w:rPr>
        <w:t xml:space="preserve">» и </w:t>
      </w:r>
      <w:proofErr w:type="spellStart"/>
      <w:r w:rsidRPr="0009751E">
        <w:rPr>
          <w:sz w:val="28"/>
          <w:szCs w:val="28"/>
        </w:rPr>
        <w:t>ОМВД</w:t>
      </w:r>
      <w:proofErr w:type="spellEnd"/>
      <w:r w:rsidRPr="0009751E">
        <w:rPr>
          <w:sz w:val="28"/>
          <w:szCs w:val="28"/>
        </w:rPr>
        <w:t xml:space="preserve"> России по Златоустовскому городскому округу. </w:t>
      </w:r>
    </w:p>
    <w:p w:rsidR="00EA2733" w:rsidRDefault="00855C6F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51E">
        <w:rPr>
          <w:rFonts w:ascii="Times New Roman" w:hAnsi="Times New Roman"/>
          <w:sz w:val="28"/>
          <w:szCs w:val="28"/>
        </w:rPr>
        <w:t>Представлени</w:t>
      </w:r>
      <w:r w:rsidR="00EA2733">
        <w:rPr>
          <w:rFonts w:ascii="Times New Roman" w:hAnsi="Times New Roman"/>
          <w:sz w:val="28"/>
          <w:szCs w:val="28"/>
        </w:rPr>
        <w:t>е</w:t>
      </w:r>
      <w:r w:rsidRPr="0009751E">
        <w:rPr>
          <w:rFonts w:ascii="Times New Roman" w:hAnsi="Times New Roman"/>
          <w:sz w:val="28"/>
          <w:szCs w:val="28"/>
        </w:rPr>
        <w:t xml:space="preserve"> </w:t>
      </w:r>
      <w:r w:rsidR="00EA2733">
        <w:rPr>
          <w:rFonts w:ascii="Times New Roman" w:hAnsi="Times New Roman"/>
          <w:sz w:val="28"/>
          <w:szCs w:val="28"/>
        </w:rPr>
        <w:t>№</w:t>
      </w:r>
      <w:r w:rsidRPr="0009751E">
        <w:rPr>
          <w:rFonts w:ascii="Times New Roman" w:hAnsi="Times New Roman"/>
          <w:sz w:val="28"/>
          <w:szCs w:val="28"/>
        </w:rPr>
        <w:t xml:space="preserve">5 от </w:t>
      </w:r>
      <w:proofErr w:type="spellStart"/>
      <w:r w:rsidRPr="0009751E">
        <w:rPr>
          <w:rFonts w:ascii="Times New Roman" w:hAnsi="Times New Roman"/>
          <w:sz w:val="28"/>
          <w:szCs w:val="28"/>
        </w:rPr>
        <w:t>06.06.2024г</w:t>
      </w:r>
      <w:proofErr w:type="spellEnd"/>
      <w:r w:rsidRPr="0009751E">
        <w:rPr>
          <w:rFonts w:ascii="Times New Roman" w:hAnsi="Times New Roman"/>
          <w:sz w:val="28"/>
          <w:szCs w:val="28"/>
        </w:rPr>
        <w:t>., направленн</w:t>
      </w:r>
      <w:r w:rsidR="00EA2733">
        <w:rPr>
          <w:rFonts w:ascii="Times New Roman" w:hAnsi="Times New Roman"/>
          <w:sz w:val="28"/>
          <w:szCs w:val="28"/>
        </w:rPr>
        <w:t>о</w:t>
      </w:r>
      <w:r w:rsidRPr="0009751E">
        <w:rPr>
          <w:rFonts w:ascii="Times New Roman" w:hAnsi="Times New Roman"/>
          <w:sz w:val="28"/>
          <w:szCs w:val="28"/>
        </w:rPr>
        <w:t>е в адрес Управления ЖКХ</w:t>
      </w:r>
      <w:r w:rsidR="00EA2733">
        <w:rPr>
          <w:rFonts w:ascii="Times New Roman" w:hAnsi="Times New Roman"/>
          <w:sz w:val="28"/>
          <w:szCs w:val="28"/>
        </w:rPr>
        <w:t xml:space="preserve"> исполнено</w:t>
      </w:r>
      <w:r w:rsidR="00037DC5">
        <w:rPr>
          <w:rFonts w:ascii="Times New Roman" w:hAnsi="Times New Roman"/>
          <w:sz w:val="28"/>
          <w:szCs w:val="28"/>
        </w:rPr>
        <w:t xml:space="preserve"> в полном объеме</w:t>
      </w:r>
      <w:r w:rsidR="00EA2733">
        <w:rPr>
          <w:rFonts w:ascii="Times New Roman" w:hAnsi="Times New Roman"/>
          <w:sz w:val="28"/>
          <w:szCs w:val="28"/>
        </w:rPr>
        <w:t xml:space="preserve"> </w:t>
      </w:r>
      <w:r w:rsidRPr="0009751E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Pr="0009751E">
        <w:rPr>
          <w:rFonts w:ascii="Times New Roman" w:hAnsi="Times New Roman"/>
          <w:sz w:val="28"/>
          <w:szCs w:val="28"/>
        </w:rPr>
        <w:t>МУП</w:t>
      </w:r>
      <w:proofErr w:type="spellEnd"/>
      <w:r w:rsidRPr="000975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9751E">
        <w:rPr>
          <w:rFonts w:ascii="Times New Roman" w:hAnsi="Times New Roman"/>
          <w:sz w:val="28"/>
          <w:szCs w:val="28"/>
        </w:rPr>
        <w:t>АТХ</w:t>
      </w:r>
      <w:proofErr w:type="spellEnd"/>
      <w:r w:rsidRPr="0009751E">
        <w:rPr>
          <w:rFonts w:ascii="Times New Roman" w:hAnsi="Times New Roman"/>
          <w:sz w:val="28"/>
          <w:szCs w:val="28"/>
        </w:rPr>
        <w:t>» направлено требование о возврате средств в размере 2 836,5 тыс. рублей в связи с невыполнением работ по перевозке пассажиров, а также об уплате штрафных санкций в размере 826,0</w:t>
      </w:r>
      <w:r w:rsidR="00037DC5">
        <w:rPr>
          <w:rFonts w:ascii="Times New Roman" w:hAnsi="Times New Roman"/>
          <w:sz w:val="28"/>
          <w:szCs w:val="28"/>
        </w:rPr>
        <w:t> </w:t>
      </w:r>
      <w:r w:rsidRPr="0009751E">
        <w:rPr>
          <w:rFonts w:ascii="Times New Roman" w:hAnsi="Times New Roman"/>
          <w:sz w:val="28"/>
          <w:szCs w:val="28"/>
        </w:rPr>
        <w:t xml:space="preserve">тыс. рублей за нарушение условий контрактов (срок исполнения требования – до </w:t>
      </w:r>
      <w:proofErr w:type="spellStart"/>
      <w:r w:rsidRPr="0009751E">
        <w:rPr>
          <w:rFonts w:ascii="Times New Roman" w:hAnsi="Times New Roman"/>
          <w:sz w:val="28"/>
          <w:szCs w:val="28"/>
        </w:rPr>
        <w:t>31.12.2024г</w:t>
      </w:r>
      <w:proofErr w:type="spellEnd"/>
      <w:r w:rsidRPr="0009751E">
        <w:rPr>
          <w:rFonts w:ascii="Times New Roman" w:hAnsi="Times New Roman"/>
          <w:sz w:val="28"/>
          <w:szCs w:val="28"/>
        </w:rPr>
        <w:t>.)</w:t>
      </w:r>
      <w:proofErr w:type="gramEnd"/>
    </w:p>
    <w:p w:rsidR="00855C6F" w:rsidRPr="0009751E" w:rsidRDefault="00EA2733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51E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097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</w:t>
      </w:r>
      <w:r w:rsidRPr="0009751E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09751E">
        <w:rPr>
          <w:rFonts w:ascii="Times New Roman" w:hAnsi="Times New Roman"/>
          <w:sz w:val="28"/>
          <w:szCs w:val="28"/>
        </w:rPr>
        <w:t>06.06.2024г</w:t>
      </w:r>
      <w:proofErr w:type="spellEnd"/>
      <w:r w:rsidRPr="0009751E">
        <w:rPr>
          <w:rFonts w:ascii="Times New Roman" w:hAnsi="Times New Roman"/>
          <w:sz w:val="28"/>
          <w:szCs w:val="28"/>
        </w:rPr>
        <w:t>., направленн</w:t>
      </w:r>
      <w:r>
        <w:rPr>
          <w:rFonts w:ascii="Times New Roman" w:hAnsi="Times New Roman"/>
          <w:sz w:val="28"/>
          <w:szCs w:val="28"/>
        </w:rPr>
        <w:t>о</w:t>
      </w:r>
      <w:r w:rsidRPr="0009751E">
        <w:rPr>
          <w:rFonts w:ascii="Times New Roman" w:hAnsi="Times New Roman"/>
          <w:sz w:val="28"/>
          <w:szCs w:val="28"/>
        </w:rPr>
        <w:t xml:space="preserve">е в адрес </w:t>
      </w:r>
      <w:proofErr w:type="spellStart"/>
      <w:r>
        <w:rPr>
          <w:rFonts w:ascii="Times New Roman" w:hAnsi="Times New Roman"/>
          <w:sz w:val="28"/>
          <w:szCs w:val="28"/>
        </w:rPr>
        <w:t>МУП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АТХ</w:t>
      </w:r>
      <w:proofErr w:type="spellEnd"/>
      <w:r>
        <w:rPr>
          <w:rFonts w:ascii="Times New Roman" w:hAnsi="Times New Roman"/>
          <w:sz w:val="28"/>
          <w:szCs w:val="28"/>
        </w:rPr>
        <w:t>» исполнено</w:t>
      </w:r>
      <w:r w:rsidR="00037DC5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 xml:space="preserve">: по требованию </w:t>
      </w:r>
      <w:proofErr w:type="spellStart"/>
      <w:r>
        <w:rPr>
          <w:rFonts w:ascii="Times New Roman" w:hAnsi="Times New Roman"/>
          <w:sz w:val="28"/>
          <w:szCs w:val="28"/>
        </w:rPr>
        <w:t>УЖКХ</w:t>
      </w:r>
      <w:proofErr w:type="spellEnd"/>
      <w:r>
        <w:rPr>
          <w:rFonts w:ascii="Times New Roman" w:hAnsi="Times New Roman"/>
          <w:sz w:val="28"/>
          <w:szCs w:val="28"/>
        </w:rPr>
        <w:t xml:space="preserve"> в срок до </w:t>
      </w:r>
      <w:proofErr w:type="spellStart"/>
      <w:r>
        <w:rPr>
          <w:rFonts w:ascii="Times New Roman" w:hAnsi="Times New Roman"/>
          <w:sz w:val="28"/>
          <w:szCs w:val="28"/>
        </w:rPr>
        <w:t>31.12.2024г</w:t>
      </w:r>
      <w:proofErr w:type="spellEnd"/>
      <w:r>
        <w:rPr>
          <w:rFonts w:ascii="Times New Roman" w:hAnsi="Times New Roman"/>
          <w:sz w:val="28"/>
          <w:szCs w:val="28"/>
        </w:rPr>
        <w:t>. не</w:t>
      </w:r>
      <w:r w:rsidR="00037DC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произведен возврат в бюджет округа в сумме 888,4 тыс. рублей. </w:t>
      </w:r>
      <w:proofErr w:type="gramStart"/>
      <w:r>
        <w:rPr>
          <w:rFonts w:ascii="Times New Roman" w:hAnsi="Times New Roman"/>
          <w:sz w:val="28"/>
          <w:szCs w:val="28"/>
        </w:rPr>
        <w:t xml:space="preserve">Вместе с тем, в рамках исполнения представления </w:t>
      </w:r>
      <w:proofErr w:type="spellStart"/>
      <w:r>
        <w:rPr>
          <w:rFonts w:ascii="Times New Roman" w:hAnsi="Times New Roman"/>
          <w:sz w:val="28"/>
          <w:szCs w:val="28"/>
        </w:rPr>
        <w:t>МУП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АТХ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855C6F">
        <w:rPr>
          <w:rFonts w:ascii="Times New Roman" w:hAnsi="Times New Roman"/>
          <w:sz w:val="28"/>
          <w:szCs w:val="28"/>
        </w:rPr>
        <w:t xml:space="preserve">усилен контроль за соблюдением </w:t>
      </w:r>
      <w:r w:rsidR="00855C6F" w:rsidRPr="009B1752">
        <w:rPr>
          <w:rFonts w:ascii="Times New Roman" w:hAnsi="Times New Roman"/>
          <w:sz w:val="28"/>
          <w:szCs w:val="28"/>
        </w:rPr>
        <w:t xml:space="preserve">условий муниципальных контрактов; произведен возврат средств в сумме </w:t>
      </w:r>
      <w:r w:rsidR="00DC707E">
        <w:rPr>
          <w:rFonts w:ascii="Times New Roman" w:hAnsi="Times New Roman"/>
          <w:sz w:val="28"/>
          <w:szCs w:val="28"/>
        </w:rPr>
        <w:t>3 000,0</w:t>
      </w:r>
      <w:r w:rsidR="00855C6F" w:rsidRPr="009B1752">
        <w:rPr>
          <w:rFonts w:ascii="Times New Roman" w:hAnsi="Times New Roman"/>
          <w:sz w:val="28"/>
          <w:szCs w:val="28"/>
        </w:rPr>
        <w:t> тыс. рублей;  на должностных лиц предприятия возложены обязанности по осуществлению контроля за соблюдением условий муниципальных контрактов</w:t>
      </w:r>
      <w:r w:rsidR="00855C6F" w:rsidRPr="0009751E">
        <w:rPr>
          <w:rFonts w:ascii="Times New Roman" w:hAnsi="Times New Roman"/>
          <w:sz w:val="28"/>
          <w:szCs w:val="28"/>
        </w:rPr>
        <w:t xml:space="preserve"> при выполнении работ, связанных с осуществлением регулярных перевозок пассажиров и багажа городским транспортом по регулируемому тарифу;</w:t>
      </w:r>
      <w:proofErr w:type="gramEnd"/>
      <w:r w:rsidR="00855C6F" w:rsidRPr="0009751E">
        <w:rPr>
          <w:rFonts w:ascii="Times New Roman" w:hAnsi="Times New Roman"/>
          <w:sz w:val="28"/>
          <w:szCs w:val="28"/>
        </w:rPr>
        <w:t xml:space="preserve"> на должностных лиц предприятия возложены обязанности по обеспечению недопущения включения в акты приемки выполненных работ завышенных объемов работ; создана постоянно действующая комиссия по списанию горюче-смазочных материалов;  произведена сдача в лом списанного имущества, выручка от реализации металлолома составила </w:t>
      </w:r>
      <w:r w:rsidR="00DC707E">
        <w:rPr>
          <w:rFonts w:ascii="Times New Roman" w:hAnsi="Times New Roman"/>
          <w:sz w:val="28"/>
          <w:szCs w:val="28"/>
        </w:rPr>
        <w:t>541,9</w:t>
      </w:r>
      <w:r w:rsidR="00855C6F" w:rsidRPr="0009751E">
        <w:rPr>
          <w:rFonts w:ascii="Times New Roman" w:hAnsi="Times New Roman"/>
          <w:sz w:val="28"/>
          <w:szCs w:val="28"/>
        </w:rPr>
        <w:t xml:space="preserve"> тыс. рублей).              </w:t>
      </w:r>
    </w:p>
    <w:p w:rsidR="00855C6F" w:rsidRDefault="00855C6F" w:rsidP="00855C6F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04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Материалы проверки направлены в Отдел МВД </w:t>
      </w:r>
      <w:r w:rsidRPr="00EE704A">
        <w:rPr>
          <w:rFonts w:ascii="Times New Roman" w:hAnsi="Times New Roman"/>
          <w:sz w:val="28"/>
          <w:szCs w:val="28"/>
        </w:rPr>
        <w:t>России по Златоустовскому городскому округу Челябинской области</w:t>
      </w:r>
      <w:r>
        <w:rPr>
          <w:rFonts w:ascii="Times New Roman" w:hAnsi="Times New Roman"/>
          <w:sz w:val="28"/>
          <w:szCs w:val="28"/>
        </w:rPr>
        <w:t>. В</w:t>
      </w:r>
      <w:r w:rsidRPr="00D10FF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возбуждении уголовн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10FFF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1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10FFF">
        <w:rPr>
          <w:rFonts w:ascii="Times New Roman" w:eastAsia="Times New Roman" w:hAnsi="Times New Roman"/>
          <w:sz w:val="28"/>
          <w:szCs w:val="28"/>
          <w:lang w:eastAsia="ru-RU"/>
        </w:rPr>
        <w:t>отказано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5C6F" w:rsidRPr="00ED5603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5603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ED5603">
        <w:rPr>
          <w:rFonts w:ascii="Times New Roman" w:hAnsi="Times New Roman"/>
          <w:sz w:val="28"/>
          <w:szCs w:val="28"/>
        </w:rPr>
        <w:t xml:space="preserve"> рассмотрены на заседании комиссии по бюджету, финансовой и налоговой политике </w:t>
      </w:r>
      <w:r>
        <w:rPr>
          <w:rFonts w:ascii="Times New Roman" w:hAnsi="Times New Roman"/>
          <w:sz w:val="28"/>
          <w:szCs w:val="28"/>
        </w:rPr>
        <w:t>Собрания депутатов 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D5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D56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ED5603">
        <w:rPr>
          <w:rFonts w:ascii="Times New Roman" w:hAnsi="Times New Roman"/>
          <w:sz w:val="28"/>
          <w:szCs w:val="28"/>
        </w:rPr>
        <w:t>.2024 г.</w:t>
      </w:r>
    </w:p>
    <w:p w:rsidR="00855C6F" w:rsidRPr="00CD65B5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28"/>
        </w:rPr>
      </w:pPr>
    </w:p>
    <w:p w:rsidR="00855C6F" w:rsidRPr="000115E6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15E6">
        <w:rPr>
          <w:sz w:val="28"/>
          <w:szCs w:val="28"/>
        </w:rPr>
        <w:t>«</w:t>
      </w:r>
      <w:r w:rsidRPr="00D002DD">
        <w:rPr>
          <w:sz w:val="28"/>
          <w:szCs w:val="28"/>
        </w:rPr>
        <w:t>Аудит закупок, связанных с осуществлением регулярных перевозок пассажиров и багажа наземным электрическим транспортом и городским автомобильным транспортом (автобусами) по регулируемым тарифам</w:t>
      </w:r>
      <w:r w:rsidRPr="00CD6A72">
        <w:rPr>
          <w:sz w:val="28"/>
          <w:szCs w:val="28"/>
          <w:shd w:val="clear" w:color="auto" w:fill="FFFFFF"/>
        </w:rPr>
        <w:t xml:space="preserve">» </w:t>
      </w:r>
      <w:r w:rsidRPr="00CD6A72">
        <w:rPr>
          <w:sz w:val="28"/>
          <w:szCs w:val="28"/>
        </w:rPr>
        <w:t>(пункт</w:t>
      </w:r>
      <w:r w:rsidRPr="000115E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0115E6">
        <w:rPr>
          <w:sz w:val="28"/>
          <w:szCs w:val="28"/>
        </w:rPr>
        <w:t xml:space="preserve"> раздела </w:t>
      </w:r>
      <w:r w:rsidRPr="000115E6">
        <w:rPr>
          <w:sz w:val="28"/>
          <w:szCs w:val="28"/>
          <w:lang w:val="en-US"/>
        </w:rPr>
        <w:t>I</w:t>
      </w:r>
      <w:r w:rsidRPr="000115E6">
        <w:rPr>
          <w:sz w:val="28"/>
          <w:szCs w:val="28"/>
        </w:rPr>
        <w:t xml:space="preserve"> Плана работы на 202</w:t>
      </w:r>
      <w:r>
        <w:rPr>
          <w:sz w:val="28"/>
          <w:szCs w:val="28"/>
        </w:rPr>
        <w:t>4</w:t>
      </w:r>
      <w:r w:rsidRPr="000115E6">
        <w:rPr>
          <w:sz w:val="28"/>
          <w:szCs w:val="28"/>
        </w:rPr>
        <w:t> год</w:t>
      </w:r>
      <w:r>
        <w:rPr>
          <w:sz w:val="28"/>
          <w:szCs w:val="28"/>
        </w:rPr>
        <w:t>)</w:t>
      </w:r>
      <w:r w:rsidRPr="000115E6">
        <w:rPr>
          <w:sz w:val="28"/>
          <w:szCs w:val="28"/>
        </w:rPr>
        <w:t xml:space="preserve">. Контрольное мероприятие проведено в отношении </w:t>
      </w:r>
      <w:proofErr w:type="spellStart"/>
      <w:r w:rsidRPr="000115E6">
        <w:rPr>
          <w:sz w:val="28"/>
          <w:szCs w:val="28"/>
        </w:rPr>
        <w:t>МКУ</w:t>
      </w:r>
      <w:proofErr w:type="spellEnd"/>
      <w:r w:rsidRPr="000115E6">
        <w:rPr>
          <w:sz w:val="28"/>
          <w:szCs w:val="28"/>
        </w:rPr>
        <w:t xml:space="preserve"> «</w:t>
      </w:r>
      <w:proofErr w:type="spellStart"/>
      <w:r w:rsidRPr="000115E6">
        <w:rPr>
          <w:sz w:val="28"/>
          <w:szCs w:val="28"/>
        </w:rPr>
        <w:t>УЖКХ</w:t>
      </w:r>
      <w:proofErr w:type="spellEnd"/>
      <w:r w:rsidRPr="000115E6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0115E6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 xml:space="preserve">20.05.2024 </w:t>
      </w:r>
      <w:r w:rsidRPr="000115E6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0115E6">
        <w:rPr>
          <w:sz w:val="28"/>
          <w:szCs w:val="28"/>
        </w:rPr>
        <w:t xml:space="preserve">, отчет от </w:t>
      </w:r>
      <w:r>
        <w:rPr>
          <w:sz w:val="28"/>
          <w:szCs w:val="28"/>
        </w:rPr>
        <w:t>04.06.2024</w:t>
      </w:r>
      <w:r w:rsidRPr="000115E6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0115E6">
        <w:rPr>
          <w:sz w:val="28"/>
          <w:szCs w:val="28"/>
        </w:rPr>
        <w:t xml:space="preserve">. </w:t>
      </w:r>
    </w:p>
    <w:p w:rsidR="00855C6F" w:rsidRPr="000115E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Проверено расходование бюджетных сре</w:t>
      </w:r>
      <w:proofErr w:type="gramStart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умме</w:t>
      </w:r>
      <w:r w:rsidRPr="00436CDB">
        <w:rPr>
          <w:rFonts w:ascii="Times New Roman" w:hAnsi="Times New Roman"/>
          <w:sz w:val="28"/>
          <w:szCs w:val="28"/>
        </w:rPr>
        <w:t xml:space="preserve"> 198 019,1 тыс. рублей</w:t>
      </w:r>
      <w:r w:rsidRPr="000115E6">
        <w:rPr>
          <w:rFonts w:ascii="Times New Roman" w:hAnsi="Times New Roman"/>
          <w:sz w:val="28"/>
          <w:szCs w:val="28"/>
        </w:rPr>
        <w:t xml:space="preserve">. </w:t>
      </w:r>
      <w:r w:rsidRPr="009563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законодательства (51  единица) оценивается в сумме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27 648,6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005">
        <w:rPr>
          <w:rFonts w:ascii="Times New Roman" w:hAnsi="Times New Roman"/>
          <w:sz w:val="28"/>
          <w:szCs w:val="28"/>
        </w:rPr>
        <w:t>- н</w:t>
      </w:r>
      <w:r w:rsidRPr="00ED5005">
        <w:rPr>
          <w:rFonts w:ascii="Times New Roman" w:hAnsi="Times New Roman"/>
          <w:iCs/>
          <w:sz w:val="28"/>
          <w:szCs w:val="28"/>
        </w:rPr>
        <w:t>арушения законодательства о контрактной системе</w:t>
      </w:r>
      <w:r>
        <w:rPr>
          <w:rFonts w:ascii="Times New Roman" w:hAnsi="Times New Roman"/>
          <w:iCs/>
          <w:sz w:val="28"/>
          <w:szCs w:val="28"/>
        </w:rPr>
        <w:t xml:space="preserve"> – </w:t>
      </w:r>
      <w:r w:rsidR="00EA2733">
        <w:rPr>
          <w:rFonts w:ascii="Times New Roman" w:hAnsi="Times New Roman"/>
          <w:iCs/>
          <w:sz w:val="28"/>
          <w:szCs w:val="28"/>
        </w:rPr>
        <w:t>225,9</w:t>
      </w:r>
      <w:r>
        <w:rPr>
          <w:rFonts w:ascii="Times New Roman" w:hAnsi="Times New Roman"/>
          <w:iCs/>
          <w:sz w:val="28"/>
          <w:szCs w:val="28"/>
        </w:rPr>
        <w:t xml:space="preserve"> тыс. рублей </w:t>
      </w:r>
      <w:r w:rsidRPr="00ED5005">
        <w:rPr>
          <w:rFonts w:ascii="Times New Roman" w:hAnsi="Times New Roman"/>
          <w:iCs/>
          <w:sz w:val="28"/>
          <w:szCs w:val="28"/>
        </w:rPr>
        <w:t>(</w:t>
      </w:r>
      <w:r w:rsidRPr="00ED5005">
        <w:rPr>
          <w:rFonts w:ascii="Times New Roman" w:hAnsi="Times New Roman"/>
          <w:sz w:val="28"/>
          <w:szCs w:val="28"/>
        </w:rPr>
        <w:t>не соблюден порядок обоснования начальной (максимальной) цены контрактов, цены контрактов с единственным поставщиком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5005">
        <w:rPr>
          <w:rFonts w:ascii="Times New Roman" w:hAnsi="Times New Roman"/>
          <w:sz w:val="28"/>
          <w:szCs w:val="28"/>
        </w:rPr>
        <w:t>внесены изменения в условия муниципальных контрактов, уменьшив объем выполняемой работы более чем на десять процентов;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005">
        <w:rPr>
          <w:rFonts w:ascii="Times New Roman" w:hAnsi="Times New Roman"/>
          <w:sz w:val="28"/>
          <w:szCs w:val="28"/>
          <w:shd w:val="clear" w:color="auto" w:fill="FFFFFF"/>
        </w:rPr>
        <w:t xml:space="preserve">не приняты меры ответственности по </w:t>
      </w:r>
      <w:r w:rsidRPr="003656E2">
        <w:rPr>
          <w:rFonts w:ascii="Times New Roman" w:hAnsi="Times New Roman"/>
          <w:sz w:val="28"/>
          <w:szCs w:val="28"/>
          <w:shd w:val="clear" w:color="auto" w:fill="FFFFFF"/>
        </w:rPr>
        <w:t>контрактам з</w:t>
      </w:r>
      <w:r w:rsidRPr="003656E2">
        <w:rPr>
          <w:rFonts w:ascii="Times New Roman" w:hAnsi="Times New Roman"/>
          <w:sz w:val="28"/>
          <w:szCs w:val="28"/>
        </w:rPr>
        <w:t xml:space="preserve">а нарушение подрядчиком условий муниципальных контрактов; в результате отсутствия надлежащего контроля за исполнением муниципальных контрактов - запланированный результат осуществления </w:t>
      </w:r>
      <w:proofErr w:type="gramStart"/>
      <w:r w:rsidRPr="003656E2">
        <w:rPr>
          <w:rFonts w:ascii="Times New Roman" w:hAnsi="Times New Roman"/>
          <w:sz w:val="28"/>
          <w:szCs w:val="28"/>
        </w:rPr>
        <w:t>закупок</w:t>
      </w:r>
      <w:proofErr w:type="gramEnd"/>
      <w:r w:rsidRPr="003656E2">
        <w:rPr>
          <w:rFonts w:ascii="Times New Roman" w:hAnsi="Times New Roman"/>
          <w:sz w:val="28"/>
          <w:szCs w:val="28"/>
        </w:rPr>
        <w:t xml:space="preserve"> не достигнут в связи с необеспечением доступности</w:t>
      </w:r>
      <w:r w:rsidRPr="003656E2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транспортных услуг по трамвайному маршруту №2</w:t>
      </w:r>
      <w:r w:rsidRPr="003656E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005">
        <w:rPr>
          <w:rFonts w:ascii="Times New Roman" w:hAnsi="Times New Roman"/>
          <w:sz w:val="28"/>
          <w:szCs w:val="28"/>
        </w:rPr>
        <w:t>при осуществлении закупок не соблюден принцип обеспечения конкуренции</w:t>
      </w:r>
      <w:r>
        <w:rPr>
          <w:rFonts w:ascii="Times New Roman" w:hAnsi="Times New Roman"/>
          <w:sz w:val="28"/>
          <w:szCs w:val="28"/>
        </w:rPr>
        <w:t>).</w:t>
      </w:r>
    </w:p>
    <w:p w:rsidR="00855C6F" w:rsidRPr="0009751E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 w:rsidRPr="0009751E">
        <w:rPr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04.06.2024 г. с участием </w:t>
      </w:r>
      <w:r w:rsidRPr="0009751E">
        <w:rPr>
          <w:sz w:val="28"/>
          <w:szCs w:val="28"/>
        </w:rPr>
        <w:t xml:space="preserve">заместителя Главы округа по инфраструктуре, представителей Управления ЖКХ, </w:t>
      </w:r>
      <w:proofErr w:type="spellStart"/>
      <w:r w:rsidRPr="0009751E">
        <w:rPr>
          <w:sz w:val="28"/>
          <w:szCs w:val="28"/>
        </w:rPr>
        <w:t>МУП</w:t>
      </w:r>
      <w:proofErr w:type="spellEnd"/>
      <w:r w:rsidRPr="0009751E">
        <w:rPr>
          <w:sz w:val="28"/>
          <w:szCs w:val="28"/>
        </w:rPr>
        <w:t> «</w:t>
      </w:r>
      <w:proofErr w:type="spellStart"/>
      <w:r w:rsidRPr="0009751E">
        <w:rPr>
          <w:sz w:val="28"/>
          <w:szCs w:val="28"/>
        </w:rPr>
        <w:t>АТХ</w:t>
      </w:r>
      <w:proofErr w:type="spellEnd"/>
      <w:r w:rsidRPr="0009751E">
        <w:rPr>
          <w:sz w:val="28"/>
          <w:szCs w:val="28"/>
        </w:rPr>
        <w:t xml:space="preserve">» и </w:t>
      </w:r>
      <w:proofErr w:type="spellStart"/>
      <w:r w:rsidRPr="0009751E">
        <w:rPr>
          <w:sz w:val="28"/>
          <w:szCs w:val="28"/>
        </w:rPr>
        <w:t>ОМВД</w:t>
      </w:r>
      <w:proofErr w:type="spellEnd"/>
      <w:r w:rsidRPr="0009751E">
        <w:rPr>
          <w:sz w:val="28"/>
          <w:szCs w:val="28"/>
        </w:rPr>
        <w:t xml:space="preserve"> России по Златоустовскому городскому округу. </w:t>
      </w:r>
    </w:p>
    <w:p w:rsidR="00855C6F" w:rsidRPr="0009751E" w:rsidRDefault="00855C6F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51E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0975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</w:t>
      </w:r>
      <w:r w:rsidRPr="0009751E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09751E">
        <w:rPr>
          <w:rFonts w:ascii="Times New Roman" w:hAnsi="Times New Roman"/>
          <w:sz w:val="28"/>
          <w:szCs w:val="28"/>
        </w:rPr>
        <w:t>06.06.2024г</w:t>
      </w:r>
      <w:proofErr w:type="spellEnd"/>
      <w:r w:rsidRPr="0009751E">
        <w:rPr>
          <w:rFonts w:ascii="Times New Roman" w:hAnsi="Times New Roman"/>
          <w:sz w:val="28"/>
          <w:szCs w:val="28"/>
        </w:rPr>
        <w:t>., направленн</w:t>
      </w:r>
      <w:r>
        <w:rPr>
          <w:rFonts w:ascii="Times New Roman" w:hAnsi="Times New Roman"/>
          <w:sz w:val="28"/>
          <w:szCs w:val="28"/>
        </w:rPr>
        <w:t>ое</w:t>
      </w:r>
      <w:r w:rsidRPr="0009751E">
        <w:rPr>
          <w:rFonts w:ascii="Times New Roman" w:hAnsi="Times New Roman"/>
          <w:sz w:val="28"/>
          <w:szCs w:val="28"/>
        </w:rPr>
        <w:t xml:space="preserve"> в адрес Управления ЖКХ  исполнен</w:t>
      </w:r>
      <w:r>
        <w:rPr>
          <w:rFonts w:ascii="Times New Roman" w:hAnsi="Times New Roman"/>
          <w:sz w:val="28"/>
          <w:szCs w:val="28"/>
        </w:rPr>
        <w:t>о</w:t>
      </w:r>
      <w:r w:rsidRPr="0009751E">
        <w:rPr>
          <w:rFonts w:ascii="Times New Roman" w:hAnsi="Times New Roman"/>
          <w:sz w:val="28"/>
          <w:szCs w:val="28"/>
        </w:rPr>
        <w:t xml:space="preserve"> </w:t>
      </w:r>
      <w:r w:rsidR="00037DC5">
        <w:rPr>
          <w:rFonts w:ascii="Times New Roman" w:hAnsi="Times New Roman"/>
          <w:sz w:val="28"/>
          <w:szCs w:val="28"/>
        </w:rPr>
        <w:t xml:space="preserve">в полном объеме </w:t>
      </w:r>
      <w:r w:rsidRPr="0009751E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Pr="0009751E">
        <w:rPr>
          <w:rFonts w:ascii="Times New Roman" w:hAnsi="Times New Roman"/>
          <w:sz w:val="28"/>
          <w:szCs w:val="28"/>
        </w:rPr>
        <w:t>МУП</w:t>
      </w:r>
      <w:proofErr w:type="spellEnd"/>
      <w:r w:rsidRPr="000975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9751E">
        <w:rPr>
          <w:rFonts w:ascii="Times New Roman" w:hAnsi="Times New Roman"/>
          <w:sz w:val="28"/>
          <w:szCs w:val="28"/>
        </w:rPr>
        <w:t>АТХ</w:t>
      </w:r>
      <w:proofErr w:type="spellEnd"/>
      <w:r w:rsidRPr="0009751E">
        <w:rPr>
          <w:rFonts w:ascii="Times New Roman" w:hAnsi="Times New Roman"/>
          <w:sz w:val="28"/>
          <w:szCs w:val="28"/>
        </w:rPr>
        <w:t xml:space="preserve">» направлено требование об уплате штрафных санкций в размере </w:t>
      </w:r>
      <w:r>
        <w:rPr>
          <w:rFonts w:ascii="Times New Roman" w:hAnsi="Times New Roman"/>
          <w:sz w:val="28"/>
          <w:szCs w:val="28"/>
        </w:rPr>
        <w:t>225,9</w:t>
      </w:r>
      <w:r w:rsidRPr="0009751E">
        <w:rPr>
          <w:rFonts w:ascii="Times New Roman" w:hAnsi="Times New Roman"/>
          <w:sz w:val="28"/>
          <w:szCs w:val="28"/>
        </w:rPr>
        <w:t xml:space="preserve"> тыс. рублей за нарушение условий контрактов (срок исполнения требования – до </w:t>
      </w:r>
      <w:proofErr w:type="spellStart"/>
      <w:r w:rsidRPr="0009751E">
        <w:rPr>
          <w:rFonts w:ascii="Times New Roman" w:hAnsi="Times New Roman"/>
          <w:sz w:val="28"/>
          <w:szCs w:val="28"/>
        </w:rPr>
        <w:t>31.12.2024г</w:t>
      </w:r>
      <w:proofErr w:type="spellEnd"/>
      <w:r w:rsidRPr="0009751E">
        <w:rPr>
          <w:rFonts w:ascii="Times New Roman" w:hAnsi="Times New Roman"/>
          <w:sz w:val="28"/>
          <w:szCs w:val="28"/>
        </w:rPr>
        <w:t>.);</w:t>
      </w:r>
      <w:r>
        <w:rPr>
          <w:rFonts w:ascii="Times New Roman" w:hAnsi="Times New Roman"/>
          <w:sz w:val="28"/>
          <w:szCs w:val="28"/>
        </w:rPr>
        <w:t xml:space="preserve"> усилен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законодательства о контрактной системе)</w:t>
      </w:r>
      <w:r w:rsidRPr="0009751E">
        <w:rPr>
          <w:rFonts w:ascii="Times New Roman" w:hAnsi="Times New Roman"/>
          <w:sz w:val="28"/>
          <w:szCs w:val="28"/>
        </w:rPr>
        <w:t xml:space="preserve">.              </w:t>
      </w:r>
    </w:p>
    <w:p w:rsidR="00855C6F" w:rsidRPr="009C2590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28"/>
        </w:rPr>
      </w:pPr>
    </w:p>
    <w:p w:rsidR="00855C6F" w:rsidRPr="00436CDB" w:rsidRDefault="00855C6F" w:rsidP="00855C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56E2">
        <w:rPr>
          <w:rFonts w:ascii="Times New Roman" w:hAnsi="Times New Roman"/>
          <w:sz w:val="28"/>
          <w:szCs w:val="28"/>
        </w:rPr>
        <w:t xml:space="preserve">4) </w:t>
      </w:r>
      <w:r w:rsidRPr="003656E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656E2">
        <w:rPr>
          <w:rFonts w:ascii="Times New Roman" w:hAnsi="Times New Roman"/>
          <w:sz w:val="28"/>
          <w:szCs w:val="28"/>
        </w:rPr>
        <w:t>Проверка законности и эффективности использования бюджетных средств, направленных на реализацию национальных проектов на территории Златоустовского городского округа с проведением аудита закупок (совместно с Прокуратурой г. Златоуста</w:t>
      </w:r>
      <w:r w:rsidRPr="00436CDB">
        <w:rPr>
          <w:rFonts w:ascii="Times New Roman" w:hAnsi="Times New Roman"/>
          <w:sz w:val="28"/>
          <w:szCs w:val="28"/>
        </w:rPr>
        <w:t xml:space="preserve">)» (пункт </w:t>
      </w:r>
      <w:r>
        <w:rPr>
          <w:rFonts w:ascii="Times New Roman" w:hAnsi="Times New Roman"/>
          <w:sz w:val="28"/>
          <w:szCs w:val="28"/>
        </w:rPr>
        <w:t>6</w:t>
      </w:r>
      <w:r w:rsidRPr="00436CDB">
        <w:rPr>
          <w:rFonts w:ascii="Times New Roman" w:hAnsi="Times New Roman"/>
          <w:sz w:val="28"/>
          <w:szCs w:val="28"/>
        </w:rPr>
        <w:t xml:space="preserve"> раздела </w:t>
      </w:r>
      <w:r w:rsidRPr="00436CDB">
        <w:rPr>
          <w:rFonts w:ascii="Times New Roman" w:hAnsi="Times New Roman"/>
          <w:sz w:val="28"/>
          <w:szCs w:val="28"/>
          <w:lang w:val="en-US"/>
        </w:rPr>
        <w:t>I</w:t>
      </w:r>
      <w:r w:rsidRPr="00436CDB">
        <w:rPr>
          <w:rFonts w:ascii="Times New Roman" w:hAnsi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/>
          <w:sz w:val="28"/>
          <w:szCs w:val="28"/>
        </w:rPr>
        <w:t>4</w:t>
      </w:r>
      <w:r w:rsidRPr="00436CDB">
        <w:rPr>
          <w:rFonts w:ascii="Times New Roman" w:hAnsi="Times New Roman"/>
          <w:sz w:val="28"/>
          <w:szCs w:val="28"/>
        </w:rPr>
        <w:t> год)</w:t>
      </w:r>
      <w:r>
        <w:rPr>
          <w:rFonts w:ascii="Times New Roman" w:hAnsi="Times New Roman"/>
          <w:sz w:val="28"/>
          <w:szCs w:val="28"/>
        </w:rPr>
        <w:t>.</w:t>
      </w:r>
    </w:p>
    <w:p w:rsidR="00855C6F" w:rsidRPr="00D237B9" w:rsidRDefault="00855C6F" w:rsidP="00855C6F">
      <w:pPr>
        <w:pStyle w:val="a8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D237B9">
        <w:rPr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D237B9">
        <w:rPr>
          <w:color w:val="000000"/>
          <w:sz w:val="28"/>
          <w:szCs w:val="28"/>
          <w:lang w:eastAsia="ru-RU"/>
        </w:rPr>
        <w:t xml:space="preserve">дств </w:t>
      </w:r>
      <w:r>
        <w:rPr>
          <w:color w:val="000000"/>
          <w:sz w:val="28"/>
          <w:szCs w:val="28"/>
          <w:lang w:eastAsia="ru-RU"/>
        </w:rPr>
        <w:t>в с</w:t>
      </w:r>
      <w:proofErr w:type="gramEnd"/>
      <w:r>
        <w:rPr>
          <w:color w:val="000000"/>
          <w:sz w:val="28"/>
          <w:szCs w:val="28"/>
          <w:lang w:eastAsia="ru-RU"/>
        </w:rPr>
        <w:t>умме</w:t>
      </w:r>
      <w:r w:rsidRPr="00D237B9">
        <w:rPr>
          <w:color w:val="000000"/>
          <w:sz w:val="28"/>
          <w:szCs w:val="28"/>
          <w:lang w:eastAsia="ru-RU"/>
        </w:rPr>
        <w:t> </w:t>
      </w:r>
      <w:r>
        <w:rPr>
          <w:sz w:val="28"/>
          <w:szCs w:val="28"/>
        </w:rPr>
        <w:t>43 293,9</w:t>
      </w:r>
      <w:r w:rsidRPr="009A03EF">
        <w:rPr>
          <w:sz w:val="28"/>
          <w:szCs w:val="28"/>
        </w:rPr>
        <w:t> </w:t>
      </w:r>
      <w:r w:rsidRPr="00D237B9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р</w:t>
      </w:r>
      <w:r w:rsidRPr="00F203A5">
        <w:rPr>
          <w:sz w:val="28"/>
          <w:szCs w:val="28"/>
        </w:rPr>
        <w:t>еализация мероприятий по благоустройству общественной территории парка «Дворцовый»</w:t>
      </w:r>
      <w:r w:rsidRPr="009137A2">
        <w:rPr>
          <w:sz w:val="28"/>
          <w:szCs w:val="28"/>
        </w:rPr>
        <w:t>)</w:t>
      </w:r>
      <w:r w:rsidRPr="00D237B9">
        <w:rPr>
          <w:color w:val="000000"/>
          <w:sz w:val="28"/>
          <w:szCs w:val="28"/>
          <w:lang w:eastAsia="ru-RU"/>
        </w:rPr>
        <w:t xml:space="preserve">. </w:t>
      </w:r>
      <w:r w:rsidRPr="00E513D2">
        <w:rPr>
          <w:sz w:val="28"/>
          <w:szCs w:val="28"/>
        </w:rPr>
        <w:t xml:space="preserve">Контрольное мероприятие проведено в отношении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МКУ</w:t>
      </w:r>
      <w:proofErr w:type="spellEnd"/>
      <w:r>
        <w:rPr>
          <w:sz w:val="28"/>
          <w:szCs w:val="28"/>
        </w:rPr>
        <w:t> «</w:t>
      </w:r>
      <w:proofErr w:type="spellStart"/>
      <w:r>
        <w:rPr>
          <w:sz w:val="28"/>
          <w:szCs w:val="28"/>
        </w:rPr>
        <w:t>УЖКХ</w:t>
      </w:r>
      <w:proofErr w:type="spellEnd"/>
      <w:r>
        <w:rPr>
          <w:sz w:val="28"/>
          <w:szCs w:val="28"/>
        </w:rPr>
        <w:t xml:space="preserve">»: акт </w:t>
      </w:r>
      <w:r w:rsidRPr="00BD2D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19.06.2024 №5. </w:t>
      </w:r>
      <w:r w:rsidRPr="00D237B9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D237B9">
        <w:rPr>
          <w:color w:val="010100"/>
          <w:sz w:val="28"/>
          <w:szCs w:val="28"/>
          <w:lang w:eastAsia="ru-RU"/>
        </w:rPr>
        <w:t>законодательства (</w:t>
      </w:r>
      <w:r>
        <w:rPr>
          <w:color w:val="010100"/>
          <w:sz w:val="28"/>
          <w:szCs w:val="28"/>
          <w:lang w:eastAsia="ru-RU"/>
        </w:rPr>
        <w:t>7</w:t>
      </w:r>
      <w:r w:rsidRPr="00D237B9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color w:val="010100"/>
          <w:sz w:val="28"/>
          <w:szCs w:val="28"/>
          <w:lang w:eastAsia="ru-RU"/>
        </w:rPr>
        <w:t>3 661,6</w:t>
      </w:r>
      <w:r w:rsidRPr="00D237B9">
        <w:rPr>
          <w:color w:val="010100"/>
          <w:sz w:val="28"/>
          <w:szCs w:val="28"/>
          <w:lang w:eastAsia="ru-RU"/>
        </w:rPr>
        <w:t> тыс. рублей, в том числе:</w:t>
      </w:r>
    </w:p>
    <w:p w:rsidR="00855C6F" w:rsidRDefault="00855C6F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неэффективное расходование бюджетных средств – 117,1 тыс. рублей (песчаное покрытие на детской игровой площадке не соответствует установленным требованиям и подлежит замене, что приведет к дополнительным расходам бюджета);</w:t>
      </w:r>
    </w:p>
    <w:p w:rsidR="00855C6F" w:rsidRPr="00D237B9" w:rsidRDefault="00855C6F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7B9">
        <w:rPr>
          <w:rFonts w:ascii="Times New Roman" w:hAnsi="Times New Roman"/>
          <w:bCs/>
          <w:sz w:val="28"/>
          <w:szCs w:val="28"/>
        </w:rPr>
        <w:t xml:space="preserve">- нарушения при осуществлении закупок – </w:t>
      </w:r>
      <w:r>
        <w:rPr>
          <w:rFonts w:ascii="Times New Roman" w:hAnsi="Times New Roman"/>
          <w:bCs/>
          <w:sz w:val="28"/>
          <w:szCs w:val="28"/>
        </w:rPr>
        <w:t>3 544,5</w:t>
      </w:r>
      <w:r w:rsidRPr="00D237B9">
        <w:rPr>
          <w:rFonts w:ascii="Times New Roman" w:hAnsi="Times New Roman"/>
          <w:bCs/>
          <w:sz w:val="28"/>
          <w:szCs w:val="28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</w:rPr>
        <w:t xml:space="preserve">произведена приемка некачественных товаров, </w:t>
      </w:r>
      <w:r w:rsidRPr="00D237B9">
        <w:rPr>
          <w:rFonts w:ascii="Times New Roman" w:hAnsi="Times New Roman"/>
          <w:bCs/>
          <w:sz w:val="28"/>
          <w:szCs w:val="28"/>
        </w:rPr>
        <w:t>нарушение срока оплаты за поставленные товары</w:t>
      </w:r>
      <w:r w:rsidRPr="00D237B9">
        <w:rPr>
          <w:rFonts w:ascii="Times New Roman" w:hAnsi="Times New Roman"/>
          <w:sz w:val="28"/>
          <w:szCs w:val="28"/>
        </w:rPr>
        <w:t>);</w:t>
      </w:r>
    </w:p>
    <w:p w:rsidR="00855C6F" w:rsidRDefault="00855C6F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7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иные нарушения </w:t>
      </w:r>
      <w:r w:rsidRPr="00D237B9">
        <w:rPr>
          <w:rFonts w:ascii="Times New Roman" w:hAnsi="Times New Roman"/>
          <w:sz w:val="28"/>
          <w:szCs w:val="28"/>
        </w:rPr>
        <w:t>(</w:t>
      </w:r>
      <w:r w:rsidR="00037DC5">
        <w:rPr>
          <w:rFonts w:ascii="Times New Roman" w:hAnsi="Times New Roman"/>
          <w:sz w:val="28"/>
          <w:szCs w:val="28"/>
        </w:rPr>
        <w:t xml:space="preserve">при устройстве детской игровой площадки 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037DC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соблюдены требования ГОСТ и санитарных правил).</w:t>
      </w:r>
    </w:p>
    <w:p w:rsidR="00037DC5" w:rsidRPr="00F607DA" w:rsidRDefault="00855C6F" w:rsidP="00037DC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666D"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 в Прокуратуру г. Златоуста</w:t>
      </w:r>
      <w:r>
        <w:rPr>
          <w:rFonts w:ascii="Times New Roman" w:hAnsi="Times New Roman"/>
          <w:sz w:val="28"/>
          <w:szCs w:val="28"/>
        </w:rPr>
        <w:t>. Принятые меры прокурорского реагирования: в адрес Управления ЖКХ направлено представление для устранения выявленных нарушений.</w:t>
      </w:r>
      <w:r w:rsidR="00037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37DC5">
        <w:rPr>
          <w:rFonts w:ascii="Times New Roman" w:hAnsi="Times New Roman"/>
          <w:sz w:val="28"/>
          <w:szCs w:val="28"/>
        </w:rPr>
        <w:lastRenderedPageBreak/>
        <w:t>В</w:t>
      </w:r>
      <w:r w:rsidR="00466BEF">
        <w:rPr>
          <w:rFonts w:ascii="Times New Roman" w:hAnsi="Times New Roman"/>
          <w:sz w:val="28"/>
          <w:szCs w:val="28"/>
        </w:rPr>
        <w:t> </w:t>
      </w:r>
      <w:r w:rsidR="00037DC5">
        <w:rPr>
          <w:rFonts w:ascii="Times New Roman" w:hAnsi="Times New Roman"/>
          <w:sz w:val="28"/>
          <w:szCs w:val="28"/>
        </w:rPr>
        <w:t xml:space="preserve">связи с невыполнением преставления прокурора на </w:t>
      </w:r>
      <w:r w:rsidR="00037DC5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жилищно-коммунального хозяйства в судебном порядке возложена обязанность </w:t>
      </w:r>
      <w:proofErr w:type="gramStart"/>
      <w:r w:rsidR="00037DC5">
        <w:rPr>
          <w:rFonts w:ascii="Times New Roman" w:hAnsi="Times New Roman"/>
          <w:sz w:val="28"/>
          <w:szCs w:val="28"/>
          <w:shd w:val="clear" w:color="auto" w:fill="FFFFFF"/>
        </w:rPr>
        <w:t>привести</w:t>
      </w:r>
      <w:proofErr w:type="gramEnd"/>
      <w:r w:rsidR="00037DC5">
        <w:rPr>
          <w:rFonts w:ascii="Times New Roman" w:hAnsi="Times New Roman"/>
          <w:sz w:val="28"/>
          <w:szCs w:val="28"/>
          <w:shd w:val="clear" w:color="auto" w:fill="FFFFFF"/>
        </w:rPr>
        <w:t xml:space="preserve"> детскую игровую площадку в парке «Дворцовый» в надлежащее состояние. За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37DC5">
        <w:rPr>
          <w:rFonts w:ascii="Times New Roman" w:hAnsi="Times New Roman"/>
          <w:sz w:val="28"/>
          <w:szCs w:val="28"/>
          <w:shd w:val="clear" w:color="auto" w:fill="FFFFFF"/>
        </w:rPr>
        <w:t>исполнение</w:t>
      </w:r>
      <w:r w:rsidR="00466BEF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037DC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акта установлен контроль;</w:t>
      </w:r>
    </w:p>
    <w:p w:rsidR="00D07A02" w:rsidRPr="00CD65B5" w:rsidRDefault="00D07A02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28"/>
          <w:lang w:eastAsia="ru-RU"/>
        </w:rPr>
      </w:pPr>
    </w:p>
    <w:p w:rsidR="00855C6F" w:rsidRPr="000115E6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115E6">
        <w:rPr>
          <w:sz w:val="28"/>
          <w:szCs w:val="28"/>
        </w:rPr>
        <w:t>«</w:t>
      </w:r>
      <w:r w:rsidRPr="00B21360">
        <w:rPr>
          <w:bCs/>
          <w:sz w:val="28"/>
          <w:szCs w:val="28"/>
        </w:rPr>
        <w:t>Проверка законности и эффективности использования средств бюджета Златоустовского городского округа и имущества, находящегося в муниципальной собственности Златоустовского городского округа</w:t>
      </w:r>
      <w:r w:rsidRPr="00CD6A72">
        <w:rPr>
          <w:sz w:val="28"/>
          <w:szCs w:val="28"/>
          <w:shd w:val="clear" w:color="auto" w:fill="FFFFFF"/>
        </w:rPr>
        <w:t xml:space="preserve">» </w:t>
      </w:r>
      <w:r w:rsidRPr="00CD6A72">
        <w:rPr>
          <w:sz w:val="28"/>
          <w:szCs w:val="28"/>
        </w:rPr>
        <w:t>(пункт</w:t>
      </w:r>
      <w:r w:rsidRPr="000115E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115E6">
        <w:rPr>
          <w:sz w:val="28"/>
          <w:szCs w:val="28"/>
        </w:rPr>
        <w:t xml:space="preserve"> раздела </w:t>
      </w:r>
      <w:r w:rsidRPr="000115E6">
        <w:rPr>
          <w:sz w:val="28"/>
          <w:szCs w:val="28"/>
          <w:lang w:val="en-US"/>
        </w:rPr>
        <w:t>I</w:t>
      </w:r>
      <w:r w:rsidRPr="000115E6">
        <w:rPr>
          <w:sz w:val="28"/>
          <w:szCs w:val="28"/>
        </w:rPr>
        <w:t xml:space="preserve"> Плана работы на 202</w:t>
      </w:r>
      <w:r>
        <w:rPr>
          <w:sz w:val="28"/>
          <w:szCs w:val="28"/>
        </w:rPr>
        <w:t>4</w:t>
      </w:r>
      <w:r w:rsidRPr="000115E6">
        <w:rPr>
          <w:sz w:val="28"/>
          <w:szCs w:val="28"/>
        </w:rPr>
        <w:t> год</w:t>
      </w:r>
      <w:r>
        <w:rPr>
          <w:sz w:val="28"/>
          <w:szCs w:val="28"/>
        </w:rPr>
        <w:t>)</w:t>
      </w:r>
      <w:r w:rsidRPr="000115E6">
        <w:rPr>
          <w:sz w:val="28"/>
          <w:szCs w:val="28"/>
        </w:rPr>
        <w:t xml:space="preserve">. Контрольное мероприятие проведено в отношении </w:t>
      </w:r>
      <w:proofErr w:type="spellStart"/>
      <w:r w:rsidRPr="000115E6">
        <w:rPr>
          <w:sz w:val="28"/>
          <w:szCs w:val="28"/>
        </w:rPr>
        <w:t>МКУ</w:t>
      </w:r>
      <w:proofErr w:type="spellEnd"/>
      <w:r w:rsidRPr="000115E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Управление по физической культуре и спорту </w:t>
      </w:r>
      <w:proofErr w:type="spellStart"/>
      <w:r>
        <w:rPr>
          <w:sz w:val="28"/>
          <w:szCs w:val="28"/>
        </w:rPr>
        <w:t>ЗГО</w:t>
      </w:r>
      <w:proofErr w:type="spellEnd"/>
      <w:r>
        <w:rPr>
          <w:sz w:val="28"/>
          <w:szCs w:val="28"/>
        </w:rPr>
        <w:t>»:</w:t>
      </w:r>
      <w:r w:rsidRPr="000115E6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 xml:space="preserve">11.06.2024 </w:t>
      </w:r>
      <w:r w:rsidRPr="000115E6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Pr="000115E6">
        <w:rPr>
          <w:sz w:val="28"/>
          <w:szCs w:val="28"/>
        </w:rPr>
        <w:t xml:space="preserve">, отчет от </w:t>
      </w:r>
      <w:r>
        <w:rPr>
          <w:sz w:val="28"/>
          <w:szCs w:val="28"/>
        </w:rPr>
        <w:t>30.08.2024</w:t>
      </w:r>
      <w:r w:rsidRPr="000115E6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011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5A82">
        <w:rPr>
          <w:sz w:val="28"/>
          <w:szCs w:val="28"/>
        </w:rPr>
        <w:t>В рамках контрольного мероприятия в отношении трех учреждений спорта (</w:t>
      </w:r>
      <w:proofErr w:type="spellStart"/>
      <w:r w:rsidRPr="00F55A82">
        <w:rPr>
          <w:sz w:val="28"/>
          <w:szCs w:val="28"/>
        </w:rPr>
        <w:t>МАУДО</w:t>
      </w:r>
      <w:proofErr w:type="spellEnd"/>
      <w:r w:rsidRPr="00F55A82">
        <w:rPr>
          <w:sz w:val="28"/>
          <w:szCs w:val="28"/>
        </w:rPr>
        <w:t xml:space="preserve"> «Спортивная школа олимпийского резерва №</w:t>
      </w:r>
      <w:r>
        <w:rPr>
          <w:sz w:val="28"/>
          <w:szCs w:val="28"/>
        </w:rPr>
        <w:t>8 «</w:t>
      </w:r>
      <w:proofErr w:type="spellStart"/>
      <w:r>
        <w:rPr>
          <w:sz w:val="28"/>
          <w:szCs w:val="28"/>
        </w:rPr>
        <w:t>Уралочка</w:t>
      </w:r>
      <w:proofErr w:type="spellEnd"/>
      <w:r>
        <w:rPr>
          <w:sz w:val="28"/>
          <w:szCs w:val="28"/>
        </w:rPr>
        <w:t>»</w:t>
      </w:r>
      <w:r w:rsidRPr="00F55A82">
        <w:rPr>
          <w:sz w:val="28"/>
          <w:szCs w:val="28"/>
        </w:rPr>
        <w:t xml:space="preserve">, </w:t>
      </w:r>
      <w:proofErr w:type="spellStart"/>
      <w:r w:rsidRPr="00F55A82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F55A82">
        <w:rPr>
          <w:sz w:val="28"/>
          <w:szCs w:val="28"/>
        </w:rPr>
        <w:t>УДО</w:t>
      </w:r>
      <w:proofErr w:type="spellEnd"/>
      <w:r w:rsidRPr="00F55A82">
        <w:rPr>
          <w:sz w:val="28"/>
          <w:szCs w:val="28"/>
        </w:rPr>
        <w:t xml:space="preserve"> «Спортивная школа №</w:t>
      </w:r>
      <w:r>
        <w:rPr>
          <w:sz w:val="28"/>
          <w:szCs w:val="28"/>
        </w:rPr>
        <w:t>4</w:t>
      </w:r>
      <w:r w:rsidRPr="00F55A82">
        <w:rPr>
          <w:sz w:val="28"/>
          <w:szCs w:val="28"/>
        </w:rPr>
        <w:t xml:space="preserve">», </w:t>
      </w:r>
      <w:proofErr w:type="spellStart"/>
      <w:r w:rsidRPr="00F55A82">
        <w:rPr>
          <w:sz w:val="28"/>
          <w:szCs w:val="28"/>
        </w:rPr>
        <w:t>МАУДО</w:t>
      </w:r>
      <w:proofErr w:type="spellEnd"/>
      <w:r w:rsidRPr="00F55A82">
        <w:rPr>
          <w:sz w:val="28"/>
          <w:szCs w:val="28"/>
        </w:rPr>
        <w:t xml:space="preserve"> «Спортивная школа </w:t>
      </w:r>
      <w:r>
        <w:rPr>
          <w:sz w:val="28"/>
          <w:szCs w:val="28"/>
        </w:rPr>
        <w:t>олимпийского резерва №5 им. В. Б. Фархутдинова»</w:t>
      </w:r>
      <w:r w:rsidRPr="00F55A82">
        <w:rPr>
          <w:sz w:val="28"/>
          <w:szCs w:val="28"/>
        </w:rPr>
        <w:t>) проведены встречные проверки по вопросу использования средств субсидий, предоставленных им из бюджета Златоустовского городского округа, и муниципального имущества.</w:t>
      </w:r>
      <w:r w:rsidRPr="000115E6">
        <w:rPr>
          <w:sz w:val="28"/>
          <w:szCs w:val="28"/>
        </w:rPr>
        <w:t xml:space="preserve"> 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умме</w:t>
      </w:r>
      <w:r w:rsidRPr="00436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171 345,9</w:t>
      </w:r>
      <w:r w:rsidRPr="00436CD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муниципальное имущество – 110 450,7 тыс. рублей</w:t>
      </w:r>
      <w:r w:rsidRPr="000115E6">
        <w:rPr>
          <w:rFonts w:ascii="Times New Roman" w:hAnsi="Times New Roman"/>
          <w:sz w:val="28"/>
          <w:szCs w:val="28"/>
        </w:rPr>
        <w:t xml:space="preserve">. </w:t>
      </w:r>
      <w:r w:rsidRPr="009563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45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  единиц) оценивается в сумме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22 576,3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855C6F" w:rsidRPr="000115E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- нецелевое использование бюджетных средств – 207,9 тыс. рублей (учреждениями спорта: осуществлены расходы, не связанные с выполнением муниципального задания и произведена оплата фактически невыполненных работ);</w:t>
      </w:r>
    </w:p>
    <w:p w:rsidR="00855C6F" w:rsidRDefault="00855C6F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0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неэффективное расходование бюджетных средств – 6 356,8 тыс. рублей (завышение фонда оплаты труда, расходы бюджета не привели  к достижению ожидаемых результатов реализации муниципальной программы);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бюджетного законодательства при исполнении бюджета – 7 488,2 тыс. рублей (нарушен порядок финансового обеспечения муниципального задания; приняты решения о предоставлении целевых субсидий в отсутствии требуемых документов; при отсутствии неисполненных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иняты решения об использовании остатка субсидии на те же цели);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законодательства о бухгалтерском учете – 1 732,7 тыс. рублей (не оформлены первичные учетные документы при передаче материальных ценностей другому учреждению; занижена сумма дебиторской задолженности);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при учете и распоряжении муниципальным имуществом – 5 371,8 тыс. рублей (</w:t>
      </w:r>
      <w:r w:rsidRPr="000D47DA">
        <w:rPr>
          <w:rFonts w:ascii="Times New Roman" w:hAnsi="Times New Roman"/>
          <w:iCs/>
          <w:sz w:val="28"/>
          <w:szCs w:val="28"/>
        </w:rPr>
        <w:t>нарушения при ведении реестра муниципального имущества</w:t>
      </w:r>
      <w:r>
        <w:rPr>
          <w:rFonts w:ascii="Times New Roman" w:hAnsi="Times New Roman"/>
          <w:iCs/>
          <w:sz w:val="28"/>
          <w:szCs w:val="28"/>
        </w:rPr>
        <w:t>; допущена недостача особо ценного движимого имущества; наличие объектов муниципального имущества, неиспользуемого в деятельности учреждения);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иные нарушения – 1 418,9 тыс. рублей (нарушения при начислении заработной платы).</w:t>
      </w:r>
    </w:p>
    <w:p w:rsidR="007B744D" w:rsidRPr="00A5307C" w:rsidRDefault="00855C6F" w:rsidP="007B7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07C">
        <w:rPr>
          <w:rFonts w:ascii="Times New Roman" w:hAnsi="Times New Roman"/>
          <w:color w:val="010100"/>
          <w:sz w:val="28"/>
          <w:szCs w:val="28"/>
          <w:lang w:eastAsia="ru-RU"/>
        </w:rPr>
        <w:t>В ходе контрольного мероприятия средства в сумме 69,6 тыс. рублей возвращены в бюджет округа</w:t>
      </w:r>
      <w:r w:rsidR="007B744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(взысканы с подрядчика за фактически </w:t>
      </w:r>
      <w:r w:rsidR="007B744D">
        <w:rPr>
          <w:rFonts w:ascii="Times New Roman" w:hAnsi="Times New Roman"/>
          <w:color w:val="010100"/>
          <w:sz w:val="28"/>
          <w:szCs w:val="28"/>
          <w:lang w:eastAsia="ru-RU"/>
        </w:rPr>
        <w:lastRenderedPageBreak/>
        <w:t>невыполненные работы)</w:t>
      </w:r>
      <w:r w:rsidRPr="00A5307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. </w:t>
      </w:r>
      <w:r w:rsidR="007B744D" w:rsidRPr="00A5307C">
        <w:rPr>
          <w:rFonts w:ascii="Times New Roman" w:hAnsi="Times New Roman"/>
          <w:sz w:val="28"/>
          <w:szCs w:val="28"/>
        </w:rPr>
        <w:t>Данные реестра муниципального имущества приведены в соответствие с данными бухгалтерского учета балансодержателей.</w:t>
      </w:r>
    </w:p>
    <w:p w:rsidR="00855C6F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 w:rsidRPr="0009751E">
        <w:rPr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>
        <w:rPr>
          <w:color w:val="010100"/>
          <w:sz w:val="28"/>
          <w:szCs w:val="28"/>
          <w:lang w:eastAsia="ru-RU"/>
        </w:rPr>
        <w:t>30</w:t>
      </w:r>
      <w:r w:rsidRPr="0009751E">
        <w:rPr>
          <w:color w:val="010100"/>
          <w:sz w:val="28"/>
          <w:szCs w:val="28"/>
          <w:lang w:eastAsia="ru-RU"/>
        </w:rPr>
        <w:t>.0</w:t>
      </w:r>
      <w:r>
        <w:rPr>
          <w:color w:val="010100"/>
          <w:sz w:val="28"/>
          <w:szCs w:val="28"/>
          <w:lang w:eastAsia="ru-RU"/>
        </w:rPr>
        <w:t>8</w:t>
      </w:r>
      <w:r w:rsidRPr="0009751E">
        <w:rPr>
          <w:color w:val="010100"/>
          <w:sz w:val="28"/>
          <w:szCs w:val="28"/>
          <w:lang w:eastAsia="ru-RU"/>
        </w:rPr>
        <w:t xml:space="preserve">.2024 г. с участием </w:t>
      </w:r>
      <w:r w:rsidRPr="0009751E">
        <w:rPr>
          <w:sz w:val="28"/>
          <w:szCs w:val="28"/>
        </w:rPr>
        <w:t xml:space="preserve">заместителя Главы округа по </w:t>
      </w:r>
      <w:r>
        <w:rPr>
          <w:sz w:val="28"/>
          <w:szCs w:val="28"/>
        </w:rPr>
        <w:t>социальным вопросам</w:t>
      </w:r>
      <w:r w:rsidRPr="0009751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начальника Управления спорта и представителя Прокуратуры г. Златоуст.</w:t>
      </w:r>
    </w:p>
    <w:p w:rsidR="00855C6F" w:rsidRDefault="00855C6F" w:rsidP="00855C6F">
      <w:pPr>
        <w:pStyle w:val="22"/>
        <w:tabs>
          <w:tab w:val="left" w:pos="180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2E4F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отношении четырех должностных лиц и одного юридического лица составлено </w:t>
      </w:r>
      <w:r>
        <w:rPr>
          <w:rFonts w:ascii="Times New Roman" w:hAnsi="Times New Roman"/>
          <w:sz w:val="28"/>
          <w:szCs w:val="28"/>
        </w:rPr>
        <w:t>7</w:t>
      </w:r>
      <w:r w:rsidRPr="002A2E4F">
        <w:rPr>
          <w:rFonts w:ascii="Times New Roman" w:hAnsi="Times New Roman"/>
          <w:sz w:val="28"/>
          <w:szCs w:val="28"/>
        </w:rPr>
        <w:t xml:space="preserve"> протоколов об административных правонарушениях, предусмотренных Кодексом об административных нарушениях РФ.</w:t>
      </w:r>
      <w:r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/>
          <w:sz w:val="28"/>
          <w:szCs w:val="28"/>
        </w:rPr>
        <w:t>МАУДО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СШОР</w:t>
      </w:r>
      <w:proofErr w:type="spellEnd"/>
      <w:r>
        <w:rPr>
          <w:rFonts w:ascii="Times New Roman" w:hAnsi="Times New Roman"/>
          <w:sz w:val="28"/>
          <w:szCs w:val="28"/>
        </w:rPr>
        <w:t xml:space="preserve"> №8» привлечен к административной ответственности в виде предупреждения по статье 15.15.5-1 </w:t>
      </w:r>
      <w:r w:rsidRPr="009E5A6B">
        <w:rPr>
          <w:rFonts w:ascii="Times New Roman" w:hAnsi="Times New Roman"/>
          <w:sz w:val="28"/>
          <w:szCs w:val="28"/>
        </w:rPr>
        <w:t>«</w:t>
      </w:r>
      <w:r w:rsidRPr="009E5A6B">
        <w:rPr>
          <w:rFonts w:ascii="Times New Roman" w:hAnsi="Times New Roman"/>
          <w:bCs/>
          <w:sz w:val="28"/>
          <w:szCs w:val="28"/>
          <w:shd w:val="clear" w:color="auto" w:fill="FFFFFF"/>
        </w:rPr>
        <w:t>Невыполнение государственного (муниципального) задания</w:t>
      </w:r>
      <w:r w:rsidRPr="009E5A6B">
        <w:rPr>
          <w:rFonts w:ascii="Times New Roman" w:hAnsi="Times New Roman"/>
          <w:sz w:val="28"/>
          <w:szCs w:val="28"/>
        </w:rPr>
        <w:t xml:space="preserve">»;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МАУДО</w:t>
      </w:r>
      <w:proofErr w:type="spellEnd"/>
      <w:r>
        <w:rPr>
          <w:rFonts w:ascii="Times New Roman" w:hAnsi="Times New Roman"/>
          <w:sz w:val="28"/>
          <w:szCs w:val="28"/>
        </w:rPr>
        <w:t xml:space="preserve"> «Спортивная школа №4» привлечен к административной ответственности в виде предупреждения по статье 15.14 </w:t>
      </w:r>
      <w:r w:rsidRPr="009E5A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Нецелевое использование бюджетных средств</w:t>
      </w:r>
      <w:r w:rsidRPr="009E5A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 w:rsidR="009C2590">
        <w:rPr>
          <w:rFonts w:ascii="Times New Roman" w:hAnsi="Times New Roman"/>
          <w:sz w:val="28"/>
          <w:szCs w:val="28"/>
        </w:rPr>
        <w:t xml:space="preserve">юридическое лицо </w:t>
      </w:r>
      <w:proofErr w:type="spellStart"/>
      <w:r w:rsidR="009C2590">
        <w:rPr>
          <w:rFonts w:ascii="Times New Roman" w:hAnsi="Times New Roman"/>
          <w:sz w:val="28"/>
          <w:szCs w:val="28"/>
        </w:rPr>
        <w:t>МАУДО</w:t>
      </w:r>
      <w:proofErr w:type="spellEnd"/>
      <w:r w:rsidR="009C259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C2590">
        <w:rPr>
          <w:rFonts w:ascii="Times New Roman" w:hAnsi="Times New Roman"/>
          <w:sz w:val="28"/>
          <w:szCs w:val="28"/>
        </w:rPr>
        <w:t>СШОР</w:t>
      </w:r>
      <w:proofErr w:type="spellEnd"/>
      <w:r w:rsidR="009C2590">
        <w:rPr>
          <w:rFonts w:ascii="Times New Roman" w:hAnsi="Times New Roman"/>
          <w:sz w:val="28"/>
          <w:szCs w:val="28"/>
        </w:rPr>
        <w:t xml:space="preserve"> №5» привлечено к административной ответственности в виде штрафа в размере 9,8 тыс. рублей по статье 15.14 </w:t>
      </w:r>
      <w:r w:rsidR="009C2590" w:rsidRPr="009E5A6B">
        <w:rPr>
          <w:rFonts w:ascii="Times New Roman" w:hAnsi="Times New Roman"/>
          <w:sz w:val="28"/>
          <w:szCs w:val="28"/>
        </w:rPr>
        <w:t>«</w:t>
      </w:r>
      <w:r w:rsidR="009C2590">
        <w:rPr>
          <w:rFonts w:ascii="Times New Roman" w:hAnsi="Times New Roman"/>
          <w:sz w:val="28"/>
          <w:szCs w:val="28"/>
        </w:rPr>
        <w:t>Нецелевое использование бюджетных средств</w:t>
      </w:r>
      <w:r w:rsidR="009C2590" w:rsidRPr="009E5A6B">
        <w:rPr>
          <w:rFonts w:ascii="Times New Roman" w:hAnsi="Times New Roman"/>
          <w:sz w:val="28"/>
          <w:szCs w:val="28"/>
        </w:rPr>
        <w:t>»</w:t>
      </w:r>
      <w:r w:rsidR="009C2590"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спорта привлечена к административной ответственности в виде предупреждения по </w:t>
      </w:r>
      <w:r w:rsidRPr="00D83BD4">
        <w:rPr>
          <w:rFonts w:ascii="Times New Roman" w:hAnsi="Times New Roman"/>
          <w:sz w:val="28"/>
          <w:szCs w:val="28"/>
        </w:rPr>
        <w:t>статье</w:t>
      </w:r>
      <w:r>
        <w:rPr>
          <w:rFonts w:ascii="Times New Roman" w:hAnsi="Times New Roman"/>
          <w:sz w:val="28"/>
          <w:szCs w:val="28"/>
        </w:rPr>
        <w:t> </w:t>
      </w:r>
      <w:r w:rsidRPr="00D83BD4">
        <w:rPr>
          <w:rFonts w:ascii="Times New Roman" w:hAnsi="Times New Roman"/>
          <w:sz w:val="28"/>
          <w:szCs w:val="28"/>
        </w:rPr>
        <w:t>15.15.15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BD4">
        <w:rPr>
          <w:rFonts w:ascii="Times New Roman" w:hAnsi="Times New Roman"/>
          <w:sz w:val="28"/>
          <w:szCs w:val="28"/>
        </w:rPr>
        <w:t>«</w:t>
      </w:r>
      <w:r w:rsidRPr="009C259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Нарушение </w:t>
      </w:r>
      <w:hyperlink r:id="rId19" w:anchor="/document/12112604/entry/6923" w:history="1">
        <w:r w:rsidRPr="009C2590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порядка</w:t>
        </w:r>
      </w:hyperlink>
      <w:r w:rsidRPr="009C2590">
        <w:rPr>
          <w:rFonts w:ascii="Times New Roman" w:hAnsi="Times New Roman"/>
          <w:sz w:val="28"/>
          <w:szCs w:val="28"/>
        </w:rPr>
        <w:t xml:space="preserve"> </w:t>
      </w:r>
      <w:r w:rsidRPr="009C259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формирования </w:t>
      </w:r>
      <w:r w:rsidRPr="00D83BD4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государственного (муниципального) задания</w:t>
      </w:r>
      <w:r w:rsidRPr="00D83BD4">
        <w:rPr>
          <w:rFonts w:ascii="Times New Roman" w:hAnsi="Times New Roman"/>
          <w:sz w:val="28"/>
          <w:szCs w:val="28"/>
        </w:rPr>
        <w:t>»</w:t>
      </w:r>
      <w:r w:rsidR="009C2590">
        <w:rPr>
          <w:rFonts w:ascii="Times New Roman" w:hAnsi="Times New Roman"/>
          <w:sz w:val="28"/>
          <w:szCs w:val="28"/>
        </w:rPr>
        <w:t xml:space="preserve"> и в виде штрафа в размере 10,0 тыс. рублей по </w:t>
      </w:r>
      <w:r w:rsidR="009C2590" w:rsidRPr="009C2590">
        <w:rPr>
          <w:rFonts w:ascii="Times New Roman" w:hAnsi="Times New Roman"/>
          <w:sz w:val="28"/>
          <w:szCs w:val="28"/>
        </w:rPr>
        <w:t xml:space="preserve">статье 15.15.5 «Нарушение </w:t>
      </w:r>
      <w:r w:rsidR="009C2590" w:rsidRPr="009C2590">
        <w:rPr>
          <w:rFonts w:ascii="Times New Roman" w:hAnsi="Times New Roman"/>
          <w:sz w:val="28"/>
          <w:szCs w:val="28"/>
          <w:shd w:val="clear" w:color="auto" w:fill="FFFFFF"/>
        </w:rPr>
        <w:t> условий предоставления субсидий</w:t>
      </w:r>
      <w:r w:rsidR="009C2590" w:rsidRPr="009C2590">
        <w:rPr>
          <w:rFonts w:ascii="Times New Roman" w:hAnsi="Times New Roman"/>
          <w:sz w:val="28"/>
          <w:szCs w:val="28"/>
        </w:rPr>
        <w:t>»</w:t>
      </w:r>
      <w:r w:rsidR="009C2590">
        <w:rPr>
          <w:rFonts w:ascii="Times New Roman" w:hAnsi="Times New Roman"/>
          <w:sz w:val="28"/>
          <w:szCs w:val="28"/>
        </w:rPr>
        <w:t>;</w:t>
      </w:r>
      <w:r w:rsidR="009C2590" w:rsidRPr="009C2590">
        <w:rPr>
          <w:rFonts w:ascii="Times New Roman" w:hAnsi="Times New Roman"/>
          <w:sz w:val="28"/>
          <w:szCs w:val="28"/>
        </w:rPr>
        <w:t xml:space="preserve"> начальник Управления спорта привлечен к административной ответственности в виде шт</w:t>
      </w:r>
      <w:r w:rsidR="00466BEF">
        <w:rPr>
          <w:rFonts w:ascii="Times New Roman" w:hAnsi="Times New Roman"/>
          <w:sz w:val="28"/>
          <w:szCs w:val="28"/>
        </w:rPr>
        <w:t>рафа в размере 10,0 тыс. рублей</w:t>
      </w:r>
      <w:r w:rsidR="009C2590" w:rsidRPr="009C2590">
        <w:rPr>
          <w:rFonts w:ascii="Times New Roman" w:hAnsi="Times New Roman"/>
          <w:sz w:val="28"/>
          <w:szCs w:val="28"/>
        </w:rPr>
        <w:t xml:space="preserve"> по статье 15.15.5 «Нарушение </w:t>
      </w:r>
      <w:r w:rsidR="009C2590" w:rsidRPr="009C2590">
        <w:rPr>
          <w:rFonts w:ascii="Times New Roman" w:hAnsi="Times New Roman"/>
          <w:sz w:val="28"/>
          <w:szCs w:val="28"/>
          <w:shd w:val="clear" w:color="auto" w:fill="FFFFFF"/>
        </w:rPr>
        <w:t> условий предоставления субсидий</w:t>
      </w:r>
      <w:r w:rsidR="009C2590" w:rsidRPr="009C2590">
        <w:rPr>
          <w:rFonts w:ascii="Times New Roman" w:hAnsi="Times New Roman"/>
          <w:sz w:val="28"/>
          <w:szCs w:val="28"/>
        </w:rPr>
        <w:t>»</w:t>
      </w:r>
      <w:r w:rsidRPr="009C2590">
        <w:rPr>
          <w:rFonts w:ascii="Times New Roman" w:hAnsi="Times New Roman"/>
          <w:sz w:val="28"/>
          <w:szCs w:val="28"/>
        </w:rPr>
        <w:t>.</w:t>
      </w:r>
      <w:r w:rsidRPr="00D83BD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46B29" w:rsidRDefault="00146B29" w:rsidP="00146B29">
      <w:pPr>
        <w:snapToGri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решение о привлечении начальника Управления спорта к дисциплинарной ответственности.</w:t>
      </w:r>
      <w:r>
        <w:rPr>
          <w:rFonts w:cs="Times New Roman"/>
          <w:sz w:val="16"/>
          <w:szCs w:val="16"/>
        </w:rPr>
        <w:t xml:space="preserve"> </w:t>
      </w:r>
    </w:p>
    <w:p w:rsidR="00855C6F" w:rsidRDefault="00855C6F" w:rsidP="00146B29">
      <w:pPr>
        <w:snapToGri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1B0">
        <w:rPr>
          <w:rFonts w:ascii="Times New Roman" w:hAnsi="Times New Roman"/>
          <w:sz w:val="28"/>
          <w:szCs w:val="28"/>
        </w:rPr>
        <w:t xml:space="preserve">Представление </w:t>
      </w:r>
      <w:r w:rsidRPr="00146B29">
        <w:rPr>
          <w:rFonts w:ascii="Times New Roman" w:hAnsi="Times New Roman" w:cs="Times New Roman"/>
          <w:sz w:val="28"/>
          <w:szCs w:val="28"/>
        </w:rPr>
        <w:t xml:space="preserve">№6 от </w:t>
      </w:r>
      <w:proofErr w:type="spellStart"/>
      <w:r w:rsidRPr="00146B29">
        <w:rPr>
          <w:rFonts w:ascii="Times New Roman" w:hAnsi="Times New Roman" w:cs="Times New Roman"/>
          <w:sz w:val="28"/>
          <w:szCs w:val="28"/>
        </w:rPr>
        <w:t>02.09.2024г</w:t>
      </w:r>
      <w:proofErr w:type="spellEnd"/>
      <w:r w:rsidRPr="00146B29">
        <w:rPr>
          <w:rFonts w:ascii="Times New Roman" w:hAnsi="Times New Roman" w:cs="Times New Roman"/>
          <w:sz w:val="28"/>
          <w:szCs w:val="28"/>
        </w:rPr>
        <w:t xml:space="preserve">. Управлением спорта исполнено </w:t>
      </w:r>
      <w:r w:rsidR="00146B29" w:rsidRPr="00146B29">
        <w:rPr>
          <w:rFonts w:ascii="Times New Roman" w:hAnsi="Times New Roman" w:cs="Times New Roman"/>
          <w:sz w:val="28"/>
          <w:szCs w:val="28"/>
        </w:rPr>
        <w:t>в полном объеме</w:t>
      </w:r>
      <w:r w:rsidRPr="00146B29">
        <w:rPr>
          <w:rFonts w:ascii="Times New Roman" w:hAnsi="Times New Roman" w:cs="Times New Roman"/>
          <w:sz w:val="28"/>
          <w:szCs w:val="28"/>
        </w:rPr>
        <w:t>: нарушения приняты к сведению и учтены в дальнейшей деятельности, в Комитет по управлению имуществом направлена информация о приобретении и выбытии муниципального имущества, два должностных лица привлечены к дисциплинарной ответственности</w:t>
      </w:r>
      <w:r w:rsidR="00146B29" w:rsidRPr="00146B29">
        <w:rPr>
          <w:rFonts w:ascii="Times New Roman" w:hAnsi="Times New Roman" w:cs="Times New Roman"/>
          <w:sz w:val="28"/>
          <w:szCs w:val="28"/>
        </w:rPr>
        <w:t>, внесены изменения в локальные акты Управления, касающиеся порядка формирования муниципального задания;</w:t>
      </w:r>
      <w:proofErr w:type="gramEnd"/>
      <w:r w:rsidR="00146B29" w:rsidRPr="00146B29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="00146B29" w:rsidRPr="00146B29">
        <w:rPr>
          <w:rFonts w:ascii="Times New Roman" w:hAnsi="Times New Roman" w:cs="Times New Roman"/>
          <w:sz w:val="28"/>
          <w:szCs w:val="28"/>
        </w:rPr>
        <w:t>не</w:t>
      </w:r>
      <w:r w:rsidR="00D07A02">
        <w:rPr>
          <w:rFonts w:ascii="Times New Roman" w:hAnsi="Times New Roman" w:cs="Times New Roman"/>
          <w:sz w:val="28"/>
          <w:szCs w:val="28"/>
        </w:rPr>
        <w:t> </w:t>
      </w:r>
      <w:r w:rsidR="00146B29" w:rsidRPr="00146B29">
        <w:rPr>
          <w:rFonts w:ascii="Times New Roman" w:hAnsi="Times New Roman" w:cs="Times New Roman"/>
          <w:sz w:val="28"/>
          <w:szCs w:val="28"/>
        </w:rPr>
        <w:t>достижением</w:t>
      </w:r>
      <w:proofErr w:type="gramEnd"/>
      <w:r w:rsidR="00146B29" w:rsidRPr="00146B2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предоставления целевой субсидии с подведомственного учреждения взыскано 2,5 тыс. рублей</w:t>
      </w:r>
      <w:r w:rsidR="00146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A02" w:rsidRPr="00D07A02" w:rsidRDefault="00D07A02" w:rsidP="00D07A02">
      <w:pPr>
        <w:snapToGri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A02">
        <w:rPr>
          <w:rFonts w:ascii="Times New Roman" w:hAnsi="Times New Roman" w:cs="Times New Roman"/>
          <w:sz w:val="28"/>
          <w:szCs w:val="28"/>
        </w:rPr>
        <w:t xml:space="preserve">Представление №7 от </w:t>
      </w:r>
      <w:proofErr w:type="spellStart"/>
      <w:r w:rsidRPr="00D07A02">
        <w:rPr>
          <w:rFonts w:ascii="Times New Roman" w:hAnsi="Times New Roman" w:cs="Times New Roman"/>
          <w:sz w:val="28"/>
          <w:szCs w:val="28"/>
        </w:rPr>
        <w:t>02.09.2024г</w:t>
      </w:r>
      <w:proofErr w:type="spellEnd"/>
      <w:r w:rsidRPr="00D07A02">
        <w:rPr>
          <w:rFonts w:ascii="Times New Roman" w:hAnsi="Times New Roman" w:cs="Times New Roman"/>
          <w:sz w:val="28"/>
          <w:szCs w:val="28"/>
        </w:rPr>
        <w:t xml:space="preserve">. Спортшколой №8 исполнено частично и остается на контроле: </w:t>
      </w:r>
      <w:r>
        <w:rPr>
          <w:rFonts w:ascii="Times New Roman" w:hAnsi="Times New Roman" w:cs="Times New Roman"/>
          <w:sz w:val="28"/>
          <w:szCs w:val="28"/>
        </w:rPr>
        <w:t>произведен возврат в бюджет округа в сумме 72,1 тыс. рублей в связи с оплатой фактически невыполненных ремонтных работ и не</w:t>
      </w:r>
      <w:r w:rsidR="00466B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достижением показателя результативности предоставления субсидии; </w:t>
      </w:r>
      <w:r w:rsidRPr="00D07A02">
        <w:rPr>
          <w:rFonts w:ascii="Times New Roman" w:hAnsi="Times New Roman" w:cs="Times New Roman"/>
          <w:sz w:val="28"/>
          <w:szCs w:val="28"/>
        </w:rPr>
        <w:t>в</w:t>
      </w:r>
      <w:r w:rsidR="00466BEF">
        <w:rPr>
          <w:rFonts w:ascii="Times New Roman" w:hAnsi="Times New Roman" w:cs="Times New Roman"/>
          <w:sz w:val="28"/>
          <w:szCs w:val="28"/>
        </w:rPr>
        <w:t> </w:t>
      </w:r>
      <w:r w:rsidRPr="00D07A02">
        <w:rPr>
          <w:rFonts w:ascii="Times New Roman" w:hAnsi="Times New Roman" w:cs="Times New Roman"/>
          <w:sz w:val="28"/>
          <w:szCs w:val="28"/>
        </w:rPr>
        <w:t xml:space="preserve">целях возмещения ущерба в связи с недостачей имущества, направлено заявление в </w:t>
      </w:r>
      <w:proofErr w:type="spellStart"/>
      <w:r w:rsidRPr="00D07A02">
        <w:rPr>
          <w:rFonts w:ascii="Times New Roman" w:hAnsi="Times New Roman" w:cs="Times New Roman"/>
          <w:sz w:val="28"/>
          <w:szCs w:val="28"/>
        </w:rPr>
        <w:t>ОМВД</w:t>
      </w:r>
      <w:proofErr w:type="spellEnd"/>
      <w:r w:rsidRPr="00D07A0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07A02">
        <w:rPr>
          <w:rFonts w:ascii="Times New Roman" w:hAnsi="Times New Roman" w:cs="Times New Roman"/>
          <w:sz w:val="28"/>
          <w:szCs w:val="28"/>
        </w:rPr>
        <w:t xml:space="preserve"> система оплаты труда приведена в соответствие требованиям, установленным муниципальным правовым актом; усилен </w:t>
      </w:r>
      <w:proofErr w:type="gramStart"/>
      <w:r w:rsidRPr="00D07A0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D07A02">
        <w:rPr>
          <w:rFonts w:ascii="Times New Roman" w:hAnsi="Times New Roman" w:cs="Times New Roman"/>
          <w:sz w:val="28"/>
          <w:szCs w:val="28"/>
        </w:rPr>
        <w:t xml:space="preserve"> использованием средств субсидий, предоставляемых из бюджета, а</w:t>
      </w:r>
      <w:r w:rsidR="00466BEF">
        <w:rPr>
          <w:rFonts w:ascii="Times New Roman" w:hAnsi="Times New Roman" w:cs="Times New Roman"/>
          <w:sz w:val="28"/>
          <w:szCs w:val="28"/>
        </w:rPr>
        <w:t> </w:t>
      </w:r>
      <w:r w:rsidRPr="00D07A02">
        <w:rPr>
          <w:rFonts w:ascii="Times New Roman" w:hAnsi="Times New Roman" w:cs="Times New Roman"/>
          <w:sz w:val="28"/>
          <w:szCs w:val="28"/>
        </w:rPr>
        <w:t>также за выполнением муниципального задания;</w:t>
      </w:r>
    </w:p>
    <w:p w:rsidR="00D07A02" w:rsidRPr="00D07A02" w:rsidRDefault="00D07A02" w:rsidP="00D07A02">
      <w:pPr>
        <w:snapToGri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D07A02">
        <w:rPr>
          <w:rFonts w:ascii="Times New Roman" w:hAnsi="Times New Roman" w:cs="Times New Roman"/>
          <w:sz w:val="28"/>
          <w:szCs w:val="28"/>
        </w:rPr>
        <w:t xml:space="preserve">Представление №8 от </w:t>
      </w:r>
      <w:proofErr w:type="spellStart"/>
      <w:r w:rsidRPr="00D07A02">
        <w:rPr>
          <w:rFonts w:ascii="Times New Roman" w:hAnsi="Times New Roman" w:cs="Times New Roman"/>
          <w:sz w:val="28"/>
          <w:szCs w:val="28"/>
        </w:rPr>
        <w:t>02.09.2024г</w:t>
      </w:r>
      <w:proofErr w:type="spellEnd"/>
      <w:r w:rsidRPr="00D07A02">
        <w:rPr>
          <w:rFonts w:ascii="Times New Roman" w:hAnsi="Times New Roman" w:cs="Times New Roman"/>
          <w:sz w:val="28"/>
          <w:szCs w:val="28"/>
        </w:rPr>
        <w:t>. Спортшколой №5 исполнено в полном объеме: произведен возврат сре</w:t>
      </w:r>
      <w:proofErr w:type="gramStart"/>
      <w:r w:rsidRPr="00D07A02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D07A02">
        <w:rPr>
          <w:rFonts w:ascii="Times New Roman" w:hAnsi="Times New Roman" w:cs="Times New Roman"/>
          <w:sz w:val="28"/>
          <w:szCs w:val="28"/>
        </w:rPr>
        <w:t xml:space="preserve">юджет округа в сумме 76,5 тыс. рублей, использованных на цели, не связанные с  выполнением муниципального задания; восстановлены расходы в сумме 45,8 тыс. рублей, неправомерно произведенные за счет средств субсидии на выполнение муниципального задания; из штатного расписания, финансируемого за счет средств бюджета, исключены должности, выполняемые обязанности по которым не связаны с муниципальным заданием; на основании распоряжения </w:t>
      </w:r>
      <w:proofErr w:type="spellStart"/>
      <w:r w:rsidRPr="00D07A02">
        <w:rPr>
          <w:rFonts w:ascii="Times New Roman" w:hAnsi="Times New Roman" w:cs="Times New Roman"/>
          <w:sz w:val="28"/>
          <w:szCs w:val="28"/>
        </w:rPr>
        <w:t>ОМС</w:t>
      </w:r>
      <w:proofErr w:type="spellEnd"/>
      <w:r w:rsidRPr="00D07A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7A02">
        <w:rPr>
          <w:rFonts w:ascii="Times New Roman" w:hAnsi="Times New Roman" w:cs="Times New Roman"/>
          <w:sz w:val="28"/>
          <w:szCs w:val="28"/>
        </w:rPr>
        <w:t>КУИ</w:t>
      </w:r>
      <w:proofErr w:type="spellEnd"/>
      <w:r w:rsidRPr="00D07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A02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D07A02">
        <w:rPr>
          <w:rFonts w:ascii="Times New Roman" w:hAnsi="Times New Roman" w:cs="Times New Roman"/>
          <w:sz w:val="28"/>
          <w:szCs w:val="28"/>
        </w:rPr>
        <w:t>» от 27.09.2024 №918-р из оперативного управления исключено неиспользуемое нежилое помещение;</w:t>
      </w:r>
    </w:p>
    <w:p w:rsidR="00D07A02" w:rsidRDefault="00D07A02" w:rsidP="00D07A02">
      <w:pPr>
        <w:snapToGri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A02">
        <w:rPr>
          <w:rFonts w:ascii="Times New Roman" w:hAnsi="Times New Roman" w:cs="Times New Roman"/>
          <w:sz w:val="28"/>
          <w:szCs w:val="28"/>
        </w:rPr>
        <w:t xml:space="preserve">Представление №9 от </w:t>
      </w:r>
      <w:proofErr w:type="spellStart"/>
      <w:r w:rsidRPr="00D07A02">
        <w:rPr>
          <w:rFonts w:ascii="Times New Roman" w:hAnsi="Times New Roman" w:cs="Times New Roman"/>
          <w:sz w:val="28"/>
          <w:szCs w:val="28"/>
        </w:rPr>
        <w:t>02.09.2024г</w:t>
      </w:r>
      <w:proofErr w:type="spellEnd"/>
      <w:r w:rsidRPr="00D07A02">
        <w:rPr>
          <w:rFonts w:ascii="Times New Roman" w:hAnsi="Times New Roman" w:cs="Times New Roman"/>
          <w:sz w:val="28"/>
          <w:szCs w:val="28"/>
        </w:rPr>
        <w:t>. Спортшколой №4 исполнено в полном объеме: произведен возврат средств в бюджет округа в сумме 16,1 тыс. рублей, использованных на цели, не связанные с  выполнением муниципального задания; проведена сверка данных муниципального имущества, стоящего на учете в учреждении с данными реестра муниципального имущества; заключено дополнительное соглашение к трудовому договору дире</w:t>
      </w:r>
      <w:r>
        <w:rPr>
          <w:rFonts w:ascii="Times New Roman" w:hAnsi="Times New Roman" w:cs="Times New Roman"/>
          <w:sz w:val="28"/>
          <w:szCs w:val="28"/>
        </w:rPr>
        <w:t>ктора.</w:t>
      </w:r>
      <w:proofErr w:type="gramEnd"/>
    </w:p>
    <w:p w:rsidR="00D07A02" w:rsidRDefault="00D07A02" w:rsidP="00EE665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6656">
        <w:rPr>
          <w:rFonts w:ascii="Times New Roman" w:hAnsi="Times New Roman"/>
          <w:color w:val="010100"/>
          <w:sz w:val="28"/>
          <w:szCs w:val="28"/>
          <w:lang w:eastAsia="ru-RU"/>
        </w:rPr>
        <w:t>Материалы проверки направлены в Прокуратуру г. Златоуста</w:t>
      </w:r>
      <w:r w:rsidRPr="00EE6656">
        <w:rPr>
          <w:rFonts w:ascii="Times New Roman" w:hAnsi="Times New Roman"/>
          <w:sz w:val="28"/>
          <w:szCs w:val="28"/>
        </w:rPr>
        <w:t xml:space="preserve">. Прокуратурой </w:t>
      </w:r>
      <w:r w:rsidR="00EE6656" w:rsidRPr="00EE6656">
        <w:rPr>
          <w:rFonts w:ascii="Times New Roman" w:hAnsi="Times New Roman"/>
          <w:sz w:val="28"/>
          <w:szCs w:val="28"/>
        </w:rPr>
        <w:t xml:space="preserve">в судебном порядке </w:t>
      </w:r>
      <w:r w:rsidRPr="00EE6656">
        <w:rPr>
          <w:rFonts w:ascii="Times New Roman" w:hAnsi="Times New Roman"/>
          <w:sz w:val="28"/>
          <w:szCs w:val="28"/>
        </w:rPr>
        <w:t>инициировано взыск</w:t>
      </w:r>
      <w:r w:rsidR="00EE6656">
        <w:rPr>
          <w:rFonts w:ascii="Times New Roman" w:hAnsi="Times New Roman"/>
          <w:sz w:val="28"/>
          <w:szCs w:val="28"/>
        </w:rPr>
        <w:t>ание</w:t>
      </w:r>
      <w:r w:rsidRPr="00EE6656">
        <w:rPr>
          <w:rFonts w:ascii="Times New Roman" w:hAnsi="Times New Roman"/>
          <w:sz w:val="28"/>
          <w:szCs w:val="28"/>
        </w:rPr>
        <w:t xml:space="preserve"> с начальника Управления спорта</w:t>
      </w:r>
      <w:r w:rsidR="00EE6656" w:rsidRPr="00EE6656">
        <w:rPr>
          <w:rFonts w:ascii="Times New Roman" w:hAnsi="Times New Roman"/>
          <w:sz w:val="28"/>
          <w:szCs w:val="28"/>
          <w:shd w:val="clear" w:color="auto" w:fill="FFFFFF"/>
        </w:rPr>
        <w:t xml:space="preserve"> неправомерн</w:t>
      </w:r>
      <w:r w:rsidR="00EE6656">
        <w:rPr>
          <w:rFonts w:ascii="Times New Roman" w:hAnsi="Times New Roman"/>
          <w:sz w:val="28"/>
          <w:szCs w:val="28"/>
          <w:shd w:val="clear" w:color="auto" w:fill="FFFFFF"/>
        </w:rPr>
        <w:t xml:space="preserve">ых расходов, связанных с выплатой </w:t>
      </w:r>
      <w:r w:rsidR="00EE6656" w:rsidRPr="00EE6656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материальн</w:t>
      </w:r>
      <w:r w:rsidR="00EE6656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EE6656" w:rsidRPr="00EE6656">
        <w:rPr>
          <w:rFonts w:ascii="Times New Roman" w:hAnsi="Times New Roman"/>
          <w:sz w:val="28"/>
          <w:szCs w:val="28"/>
          <w:shd w:val="clear" w:color="auto" w:fill="FFFFFF"/>
        </w:rPr>
        <w:t xml:space="preserve">  п</w:t>
      </w:r>
      <w:r w:rsidR="00EE6656">
        <w:rPr>
          <w:rFonts w:ascii="Times New Roman" w:hAnsi="Times New Roman"/>
          <w:sz w:val="28"/>
          <w:szCs w:val="28"/>
          <w:shd w:val="clear" w:color="auto" w:fill="FFFFFF"/>
        </w:rPr>
        <w:t>омощи к отпуску (материалы рассматриваются в Златоустовском городском суде)</w:t>
      </w:r>
      <w:r w:rsidR="00EE6656" w:rsidRPr="00EE665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66BEF" w:rsidRDefault="00466BEF" w:rsidP="00466B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594">
        <w:rPr>
          <w:rFonts w:ascii="Times New Roman" w:hAnsi="Times New Roman"/>
          <w:sz w:val="28"/>
          <w:szCs w:val="28"/>
        </w:rPr>
        <w:t xml:space="preserve">По предложению Главы Златоустовского городского округа в целях профилактики и предупреждения нарушений в финансово-бюджетной сфере Контрольно-счетной палатой </w:t>
      </w:r>
      <w:proofErr w:type="spellStart"/>
      <w:r>
        <w:rPr>
          <w:rFonts w:ascii="Times New Roman" w:hAnsi="Times New Roman"/>
          <w:sz w:val="28"/>
          <w:szCs w:val="28"/>
        </w:rPr>
        <w:t>провеедно</w:t>
      </w:r>
      <w:proofErr w:type="spellEnd"/>
      <w:r w:rsidRPr="00262594">
        <w:rPr>
          <w:rFonts w:ascii="Times New Roman" w:hAnsi="Times New Roman"/>
          <w:sz w:val="28"/>
          <w:szCs w:val="28"/>
        </w:rPr>
        <w:t xml:space="preserve"> совместное совещание с Управлением спорта и подведомственными ему учреждениями, на котором рассмотрены основные нарушения</w:t>
      </w:r>
      <w:r>
        <w:rPr>
          <w:rFonts w:ascii="Times New Roman" w:hAnsi="Times New Roman"/>
          <w:sz w:val="28"/>
          <w:szCs w:val="28"/>
        </w:rPr>
        <w:t>, а</w:t>
      </w:r>
      <w:r w:rsidRPr="00262594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 xml:space="preserve">варианты </w:t>
      </w:r>
      <w:r w:rsidRPr="00262594">
        <w:rPr>
          <w:rFonts w:ascii="Times New Roman" w:hAnsi="Times New Roman"/>
          <w:sz w:val="28"/>
          <w:szCs w:val="28"/>
        </w:rPr>
        <w:t>их устранения и недопущения в дальнейшем.</w:t>
      </w:r>
    </w:p>
    <w:p w:rsidR="00855C6F" w:rsidRPr="00265F42" w:rsidRDefault="00855C6F" w:rsidP="00855C6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24"/>
        </w:rPr>
      </w:pPr>
    </w:p>
    <w:p w:rsidR="00855C6F" w:rsidRPr="000115E6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115E6">
        <w:rPr>
          <w:sz w:val="28"/>
          <w:szCs w:val="28"/>
        </w:rPr>
        <w:t>«</w:t>
      </w:r>
      <w:r w:rsidRPr="002646E2">
        <w:rPr>
          <w:sz w:val="28"/>
          <w:szCs w:val="28"/>
        </w:rPr>
        <w:t xml:space="preserve">Проверка отдельных вопросов финансово-хозяйственной деятельности муниципального учреждения социального обслуживания, связанных с  предоставлением </w:t>
      </w:r>
      <w:r w:rsidRPr="00EE6656">
        <w:rPr>
          <w:rStyle w:val="afa"/>
          <w:i w:val="0"/>
          <w:sz w:val="28"/>
          <w:szCs w:val="28"/>
        </w:rPr>
        <w:t>срочных социальных услуг</w:t>
      </w:r>
      <w:r w:rsidRPr="00CD6A72">
        <w:rPr>
          <w:sz w:val="28"/>
          <w:szCs w:val="28"/>
          <w:shd w:val="clear" w:color="auto" w:fill="FFFFFF"/>
        </w:rPr>
        <w:t xml:space="preserve">» </w:t>
      </w:r>
      <w:r w:rsidRPr="00CD6A72">
        <w:rPr>
          <w:sz w:val="28"/>
          <w:szCs w:val="28"/>
        </w:rPr>
        <w:t>(пункт</w:t>
      </w:r>
      <w:r w:rsidRPr="000115E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0115E6">
        <w:rPr>
          <w:sz w:val="28"/>
          <w:szCs w:val="28"/>
        </w:rPr>
        <w:t xml:space="preserve"> раздела </w:t>
      </w:r>
      <w:r w:rsidRPr="000115E6">
        <w:rPr>
          <w:sz w:val="28"/>
          <w:szCs w:val="28"/>
          <w:lang w:val="en-US"/>
        </w:rPr>
        <w:t>I</w:t>
      </w:r>
      <w:r w:rsidRPr="000115E6">
        <w:rPr>
          <w:sz w:val="28"/>
          <w:szCs w:val="28"/>
        </w:rPr>
        <w:t xml:space="preserve"> Плана работы на 202</w:t>
      </w:r>
      <w:r>
        <w:rPr>
          <w:sz w:val="28"/>
          <w:szCs w:val="28"/>
        </w:rPr>
        <w:t>4</w:t>
      </w:r>
      <w:r w:rsidRPr="000115E6">
        <w:rPr>
          <w:sz w:val="28"/>
          <w:szCs w:val="28"/>
        </w:rPr>
        <w:t> год</w:t>
      </w:r>
      <w:r>
        <w:rPr>
          <w:sz w:val="28"/>
          <w:szCs w:val="28"/>
        </w:rPr>
        <w:t>)</w:t>
      </w:r>
      <w:r w:rsidRPr="000115E6">
        <w:rPr>
          <w:sz w:val="28"/>
          <w:szCs w:val="28"/>
        </w:rPr>
        <w:t xml:space="preserve">. Контрольное мероприятие проведено в отношении </w:t>
      </w:r>
      <w:r>
        <w:rPr>
          <w:sz w:val="28"/>
          <w:szCs w:val="28"/>
        </w:rPr>
        <w:t xml:space="preserve">Управления социальной защиты населения </w:t>
      </w:r>
      <w:proofErr w:type="spellStart"/>
      <w:r>
        <w:rPr>
          <w:sz w:val="28"/>
          <w:szCs w:val="28"/>
        </w:rPr>
        <w:t>ЗГО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МБУ</w:t>
      </w:r>
      <w:proofErr w:type="spellEnd"/>
      <w:r>
        <w:rPr>
          <w:sz w:val="28"/>
          <w:szCs w:val="28"/>
        </w:rPr>
        <w:t xml:space="preserve"> «Комплексный центр социального обслуживания населения»:</w:t>
      </w:r>
      <w:r w:rsidRPr="000115E6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 xml:space="preserve">12.08.2024 №9 и от 14.08.2024 </w:t>
      </w:r>
      <w:r w:rsidRPr="000115E6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Pr="000115E6">
        <w:rPr>
          <w:sz w:val="28"/>
          <w:szCs w:val="28"/>
        </w:rPr>
        <w:t xml:space="preserve">, отчет от </w:t>
      </w:r>
      <w:r>
        <w:rPr>
          <w:sz w:val="28"/>
          <w:szCs w:val="28"/>
        </w:rPr>
        <w:t>30.08.2024</w:t>
      </w:r>
      <w:r w:rsidRPr="000115E6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011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умме</w:t>
      </w:r>
      <w:r w:rsidRPr="00436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55 464,4</w:t>
      </w:r>
      <w:r w:rsidRPr="00436CDB">
        <w:rPr>
          <w:rFonts w:ascii="Times New Roman" w:hAnsi="Times New Roman"/>
          <w:sz w:val="28"/>
          <w:szCs w:val="28"/>
        </w:rPr>
        <w:t xml:space="preserve"> тыс. рублей</w:t>
      </w:r>
      <w:r w:rsidRPr="000115E6">
        <w:rPr>
          <w:rFonts w:ascii="Times New Roman" w:hAnsi="Times New Roman"/>
          <w:sz w:val="28"/>
          <w:szCs w:val="28"/>
        </w:rPr>
        <w:t xml:space="preserve">. </w:t>
      </w:r>
      <w:r w:rsidRPr="009563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3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16,5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855C6F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- нецелевое использование бюджетных средств – 16,5 тыс. рублей (осуществлены расходы, не связанные с выполнением муниципального задания);</w:t>
      </w:r>
    </w:p>
    <w:p w:rsidR="00855C6F" w:rsidRPr="000115E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232F2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- </w:t>
      </w:r>
      <w:r w:rsidRPr="00232F2A">
        <w:rPr>
          <w:rFonts w:ascii="Times New Roman" w:hAnsi="Times New Roman"/>
          <w:sz w:val="28"/>
          <w:szCs w:val="28"/>
        </w:rPr>
        <w:t>нарушения бюджетного законодательства при исполнении бюджета (не соблюдены требования к формированию муниципального задания и его финансового обеспечения).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855C6F" w:rsidRDefault="00855C6F" w:rsidP="00855C6F">
      <w:pPr>
        <w:pStyle w:val="a8"/>
        <w:spacing w:after="0"/>
        <w:ind w:firstLine="567"/>
        <w:jc w:val="both"/>
        <w:rPr>
          <w:sz w:val="28"/>
          <w:szCs w:val="28"/>
        </w:rPr>
      </w:pPr>
      <w:r w:rsidRPr="0009751E">
        <w:rPr>
          <w:color w:val="010100"/>
          <w:sz w:val="28"/>
          <w:szCs w:val="28"/>
          <w:lang w:eastAsia="ru-RU"/>
        </w:rPr>
        <w:lastRenderedPageBreak/>
        <w:t xml:space="preserve">Отчет по результатам контрольного мероприятия рассмотрен на заседании коллегии Контрольно-счетной палаты </w:t>
      </w:r>
      <w:r>
        <w:rPr>
          <w:color w:val="010100"/>
          <w:sz w:val="28"/>
          <w:szCs w:val="28"/>
          <w:lang w:eastAsia="ru-RU"/>
        </w:rPr>
        <w:t>30</w:t>
      </w:r>
      <w:r w:rsidRPr="0009751E">
        <w:rPr>
          <w:color w:val="010100"/>
          <w:sz w:val="28"/>
          <w:szCs w:val="28"/>
          <w:lang w:eastAsia="ru-RU"/>
        </w:rPr>
        <w:t>.0</w:t>
      </w:r>
      <w:r>
        <w:rPr>
          <w:color w:val="010100"/>
          <w:sz w:val="28"/>
          <w:szCs w:val="28"/>
          <w:lang w:eastAsia="ru-RU"/>
        </w:rPr>
        <w:t>8</w:t>
      </w:r>
      <w:r w:rsidRPr="0009751E">
        <w:rPr>
          <w:color w:val="010100"/>
          <w:sz w:val="28"/>
          <w:szCs w:val="28"/>
          <w:lang w:eastAsia="ru-RU"/>
        </w:rPr>
        <w:t xml:space="preserve">.2024 г. с участием </w:t>
      </w:r>
      <w:r w:rsidRPr="0009751E">
        <w:rPr>
          <w:sz w:val="28"/>
          <w:szCs w:val="28"/>
        </w:rPr>
        <w:t xml:space="preserve">заместителя Главы округа по </w:t>
      </w:r>
      <w:r>
        <w:rPr>
          <w:sz w:val="28"/>
          <w:szCs w:val="28"/>
        </w:rPr>
        <w:t>социальным вопросам</w:t>
      </w:r>
      <w:r w:rsidRPr="000975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</w:t>
      </w:r>
      <w:proofErr w:type="spellStart"/>
      <w:r>
        <w:rPr>
          <w:sz w:val="28"/>
          <w:szCs w:val="28"/>
        </w:rPr>
        <w:t>УСЗН</w:t>
      </w:r>
      <w:proofErr w:type="spellEnd"/>
      <w:r>
        <w:rPr>
          <w:sz w:val="28"/>
          <w:szCs w:val="28"/>
        </w:rPr>
        <w:t xml:space="preserve">, директора </w:t>
      </w:r>
      <w:proofErr w:type="spellStart"/>
      <w:r>
        <w:rPr>
          <w:sz w:val="28"/>
          <w:szCs w:val="28"/>
        </w:rPr>
        <w:t>МБУ</w:t>
      </w:r>
      <w:proofErr w:type="spellEnd"/>
      <w:r>
        <w:rPr>
          <w:sz w:val="28"/>
          <w:szCs w:val="28"/>
        </w:rPr>
        <w:t> «</w:t>
      </w:r>
      <w:proofErr w:type="spellStart"/>
      <w:r>
        <w:rPr>
          <w:sz w:val="28"/>
          <w:szCs w:val="28"/>
        </w:rPr>
        <w:t>КЦСОН</w:t>
      </w:r>
      <w:proofErr w:type="spellEnd"/>
      <w:r>
        <w:rPr>
          <w:sz w:val="28"/>
          <w:szCs w:val="28"/>
        </w:rPr>
        <w:t>» и представителя Прокуратуры г. Златоуст.</w:t>
      </w:r>
    </w:p>
    <w:p w:rsidR="00EE665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Составлено два протокола об административных правонарушениях: по одному протоколу юридическое лицо</w:t>
      </w:r>
      <w:r w:rsidR="00EE66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E6656">
        <w:rPr>
          <w:rFonts w:ascii="Times New Roman" w:hAnsi="Times New Roman"/>
          <w:sz w:val="28"/>
          <w:szCs w:val="28"/>
        </w:rPr>
        <w:t>МБУ</w:t>
      </w:r>
      <w:proofErr w:type="spellEnd"/>
      <w:r w:rsidR="00EE665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E6656">
        <w:rPr>
          <w:rFonts w:ascii="Times New Roman" w:hAnsi="Times New Roman"/>
          <w:sz w:val="28"/>
          <w:szCs w:val="28"/>
        </w:rPr>
        <w:t>КЦСОН</w:t>
      </w:r>
      <w:proofErr w:type="spellEnd"/>
      <w:r w:rsidR="00EE66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привлечено к административной ответственности в виде предупреждения</w:t>
      </w:r>
      <w:r w:rsidR="00265F42">
        <w:rPr>
          <w:rFonts w:ascii="Times New Roman" w:hAnsi="Times New Roman"/>
          <w:sz w:val="28"/>
          <w:szCs w:val="28"/>
        </w:rPr>
        <w:t xml:space="preserve"> по статье 15.14 </w:t>
      </w:r>
      <w:r w:rsidR="00265F42" w:rsidRPr="009E5A6B">
        <w:rPr>
          <w:rFonts w:ascii="Times New Roman" w:hAnsi="Times New Roman"/>
          <w:sz w:val="28"/>
          <w:szCs w:val="28"/>
        </w:rPr>
        <w:t>«</w:t>
      </w:r>
      <w:r w:rsidR="00265F42">
        <w:rPr>
          <w:rFonts w:ascii="Times New Roman" w:hAnsi="Times New Roman"/>
          <w:sz w:val="28"/>
          <w:szCs w:val="28"/>
        </w:rPr>
        <w:t>Нецелевое использование бюджетных средств</w:t>
      </w:r>
      <w:r w:rsidR="00265F42" w:rsidRPr="009E5A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E6656">
        <w:rPr>
          <w:rFonts w:ascii="Times New Roman" w:hAnsi="Times New Roman"/>
          <w:sz w:val="28"/>
          <w:szCs w:val="28"/>
        </w:rPr>
        <w:t xml:space="preserve">по одному протоколу заместитель руководителя </w:t>
      </w:r>
      <w:proofErr w:type="spellStart"/>
      <w:r w:rsidR="00EE6656">
        <w:rPr>
          <w:rFonts w:ascii="Times New Roman" w:hAnsi="Times New Roman"/>
          <w:sz w:val="28"/>
          <w:szCs w:val="28"/>
        </w:rPr>
        <w:t>УСЗН</w:t>
      </w:r>
      <w:proofErr w:type="spellEnd"/>
      <w:r w:rsidR="00EE6656"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в виде предупреждения</w:t>
      </w:r>
      <w:r w:rsidR="00684796">
        <w:rPr>
          <w:rFonts w:ascii="Times New Roman" w:hAnsi="Times New Roman"/>
          <w:sz w:val="28"/>
          <w:szCs w:val="28"/>
        </w:rPr>
        <w:t xml:space="preserve"> по </w:t>
      </w:r>
      <w:r w:rsidR="00684796" w:rsidRPr="00D83BD4">
        <w:rPr>
          <w:rFonts w:ascii="Times New Roman" w:hAnsi="Times New Roman"/>
          <w:sz w:val="28"/>
          <w:szCs w:val="28"/>
        </w:rPr>
        <w:t>статье</w:t>
      </w:r>
      <w:r w:rsidR="00684796">
        <w:rPr>
          <w:rFonts w:ascii="Times New Roman" w:hAnsi="Times New Roman"/>
          <w:sz w:val="28"/>
          <w:szCs w:val="28"/>
        </w:rPr>
        <w:t> </w:t>
      </w:r>
      <w:r w:rsidR="00684796" w:rsidRPr="00D83BD4">
        <w:rPr>
          <w:rFonts w:ascii="Times New Roman" w:hAnsi="Times New Roman"/>
          <w:sz w:val="28"/>
          <w:szCs w:val="28"/>
        </w:rPr>
        <w:t>15.15.15</w:t>
      </w:r>
      <w:r w:rsidR="00684796">
        <w:rPr>
          <w:rFonts w:ascii="Times New Roman" w:hAnsi="Times New Roman"/>
          <w:sz w:val="28"/>
          <w:szCs w:val="28"/>
        </w:rPr>
        <w:t xml:space="preserve"> </w:t>
      </w:r>
      <w:r w:rsidR="00684796" w:rsidRPr="00D83BD4">
        <w:rPr>
          <w:rFonts w:ascii="Times New Roman" w:hAnsi="Times New Roman"/>
          <w:sz w:val="28"/>
          <w:szCs w:val="28"/>
        </w:rPr>
        <w:t>«</w:t>
      </w:r>
      <w:r w:rsidR="00684796" w:rsidRPr="009C259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Нарушение </w:t>
      </w:r>
      <w:hyperlink r:id="rId20" w:anchor="/document/12112604/entry/6923" w:history="1">
        <w:r w:rsidR="00684796" w:rsidRPr="009C2590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порядка</w:t>
        </w:r>
      </w:hyperlink>
      <w:r w:rsidR="00684796" w:rsidRPr="009C2590">
        <w:rPr>
          <w:rFonts w:ascii="Times New Roman" w:hAnsi="Times New Roman"/>
          <w:sz w:val="28"/>
          <w:szCs w:val="28"/>
        </w:rPr>
        <w:t xml:space="preserve"> </w:t>
      </w:r>
      <w:r w:rsidR="00684796" w:rsidRPr="009C259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формирования </w:t>
      </w:r>
      <w:r w:rsidR="00684796" w:rsidRPr="00D83BD4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государственного (муниципального) задания</w:t>
      </w:r>
      <w:r w:rsidR="00684796" w:rsidRPr="00D83BD4">
        <w:rPr>
          <w:rFonts w:ascii="Times New Roman" w:hAnsi="Times New Roman"/>
          <w:sz w:val="28"/>
          <w:szCs w:val="28"/>
        </w:rPr>
        <w:t>»</w:t>
      </w:r>
      <w:r w:rsidR="00EE6656">
        <w:rPr>
          <w:rFonts w:ascii="Times New Roman" w:hAnsi="Times New Roman"/>
          <w:sz w:val="28"/>
          <w:szCs w:val="28"/>
        </w:rPr>
        <w:t xml:space="preserve">. </w:t>
      </w:r>
    </w:p>
    <w:p w:rsidR="000748A2" w:rsidRDefault="000748A2" w:rsidP="000748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№10 от 30.08.2024 г. Управлением социальной защиты населения исполнено в полном объеме: замечания приняты  во внимание при формировании муниципального задания и его финансового обеспечения на 2025 год и плановый период.</w:t>
      </w:r>
    </w:p>
    <w:p w:rsidR="00EE6656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№11 от 30.08.2024</w:t>
      </w:r>
      <w:r w:rsidR="000748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г.</w:t>
      </w:r>
      <w:r w:rsidR="00EE6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656">
        <w:rPr>
          <w:rFonts w:ascii="Times New Roman" w:hAnsi="Times New Roman"/>
          <w:sz w:val="28"/>
          <w:szCs w:val="28"/>
        </w:rPr>
        <w:t>МБУ</w:t>
      </w:r>
      <w:proofErr w:type="spellEnd"/>
      <w:r w:rsidR="00EE665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E6656">
        <w:rPr>
          <w:rFonts w:ascii="Times New Roman" w:hAnsi="Times New Roman"/>
          <w:sz w:val="28"/>
          <w:szCs w:val="28"/>
        </w:rPr>
        <w:t>КЦСОН</w:t>
      </w:r>
      <w:proofErr w:type="spellEnd"/>
      <w:r w:rsidR="00EE6656">
        <w:rPr>
          <w:rFonts w:ascii="Times New Roman" w:hAnsi="Times New Roman"/>
          <w:sz w:val="28"/>
          <w:szCs w:val="28"/>
        </w:rPr>
        <w:t>» исполнено в полном объеме</w:t>
      </w:r>
      <w:r>
        <w:rPr>
          <w:rFonts w:ascii="Times New Roman" w:hAnsi="Times New Roman"/>
          <w:sz w:val="28"/>
          <w:szCs w:val="28"/>
        </w:rPr>
        <w:t>: неправомерные расходы в сумме 16,5 тыс. рублей, несвязанные с выполнением муниципального задания,</w:t>
      </w:r>
      <w:r w:rsidRPr="00B77406">
        <w:rPr>
          <w:sz w:val="28"/>
          <w:szCs w:val="28"/>
        </w:rPr>
        <w:t xml:space="preserve"> </w:t>
      </w:r>
      <w:r w:rsidRPr="00B77406">
        <w:rPr>
          <w:rFonts w:ascii="Times New Roman" w:hAnsi="Times New Roman"/>
          <w:sz w:val="28"/>
          <w:szCs w:val="28"/>
        </w:rPr>
        <w:t>восстановлен</w:t>
      </w:r>
      <w:r>
        <w:rPr>
          <w:rFonts w:ascii="Times New Roman" w:hAnsi="Times New Roman"/>
          <w:sz w:val="28"/>
          <w:szCs w:val="28"/>
        </w:rPr>
        <w:t>ы за счет средств от иной приносящей доход деятельности</w:t>
      </w:r>
      <w:r w:rsidR="00EE6656">
        <w:rPr>
          <w:rFonts w:ascii="Times New Roman" w:hAnsi="Times New Roman"/>
          <w:sz w:val="28"/>
          <w:szCs w:val="28"/>
        </w:rPr>
        <w:t xml:space="preserve">; в Министерство социальных отношений Челябинской области направлены предложения о внесении изменений в </w:t>
      </w:r>
      <w:proofErr w:type="gramStart"/>
      <w:r w:rsidR="00EE6656">
        <w:rPr>
          <w:rFonts w:ascii="Times New Roman" w:hAnsi="Times New Roman"/>
          <w:sz w:val="28"/>
          <w:szCs w:val="28"/>
        </w:rPr>
        <w:t>в</w:t>
      </w:r>
      <w:proofErr w:type="gramEnd"/>
      <w:r w:rsidR="00EE6656">
        <w:rPr>
          <w:rFonts w:ascii="Times New Roman" w:hAnsi="Times New Roman"/>
          <w:sz w:val="28"/>
          <w:szCs w:val="28"/>
        </w:rPr>
        <w:t xml:space="preserve"> Порядок предоставления срочных социальных услуг</w:t>
      </w:r>
      <w:r w:rsidR="00466BEF">
        <w:rPr>
          <w:rFonts w:ascii="Times New Roman" w:hAnsi="Times New Roman"/>
          <w:sz w:val="28"/>
          <w:szCs w:val="28"/>
        </w:rPr>
        <w:t>.</w:t>
      </w:r>
    </w:p>
    <w:p w:rsidR="000748A2" w:rsidRDefault="000748A2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6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Материалы проверки направлены в Прокуратуру г. Златоуста</w:t>
      </w:r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.</w:t>
      </w:r>
    </w:p>
    <w:p w:rsidR="000748A2" w:rsidRPr="001A5812" w:rsidRDefault="000748A2" w:rsidP="00855C6F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0748A2" w:rsidRPr="000115E6" w:rsidRDefault="000748A2" w:rsidP="000748A2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Pr="000115E6">
        <w:rPr>
          <w:sz w:val="28"/>
          <w:szCs w:val="28"/>
        </w:rPr>
        <w:t>«</w:t>
      </w:r>
      <w:r w:rsidR="001A5812" w:rsidRPr="00A505D9">
        <w:rPr>
          <w:sz w:val="28"/>
          <w:szCs w:val="28"/>
        </w:rPr>
        <w:t>Проверка законности предоставления и использования субсидий на финансовое обеспечение муниципального задания и иные цели в рамках муниципальной программы «Развитие образования и молодежной политики Златоустовского городского округа</w:t>
      </w:r>
      <w:r w:rsidRPr="00CD6A72">
        <w:rPr>
          <w:sz w:val="28"/>
          <w:szCs w:val="28"/>
          <w:shd w:val="clear" w:color="auto" w:fill="FFFFFF"/>
        </w:rPr>
        <w:t xml:space="preserve">» </w:t>
      </w:r>
      <w:r w:rsidRPr="00CD6A72">
        <w:rPr>
          <w:sz w:val="28"/>
          <w:szCs w:val="28"/>
        </w:rPr>
        <w:t>(пункт</w:t>
      </w:r>
      <w:r w:rsidRPr="000115E6">
        <w:rPr>
          <w:sz w:val="28"/>
          <w:szCs w:val="28"/>
        </w:rPr>
        <w:t xml:space="preserve"> </w:t>
      </w:r>
      <w:r w:rsidR="001A5812">
        <w:rPr>
          <w:sz w:val="28"/>
          <w:szCs w:val="28"/>
        </w:rPr>
        <w:t>5</w:t>
      </w:r>
      <w:r w:rsidRPr="000115E6">
        <w:rPr>
          <w:sz w:val="28"/>
          <w:szCs w:val="28"/>
        </w:rPr>
        <w:t xml:space="preserve"> раздела </w:t>
      </w:r>
      <w:r w:rsidRPr="000115E6">
        <w:rPr>
          <w:sz w:val="28"/>
          <w:szCs w:val="28"/>
          <w:lang w:val="en-US"/>
        </w:rPr>
        <w:t>I</w:t>
      </w:r>
      <w:r w:rsidRPr="000115E6">
        <w:rPr>
          <w:sz w:val="28"/>
          <w:szCs w:val="28"/>
        </w:rPr>
        <w:t xml:space="preserve"> Плана работы на 202</w:t>
      </w:r>
      <w:r>
        <w:rPr>
          <w:sz w:val="28"/>
          <w:szCs w:val="28"/>
        </w:rPr>
        <w:t>4</w:t>
      </w:r>
      <w:r w:rsidRPr="000115E6">
        <w:rPr>
          <w:sz w:val="28"/>
          <w:szCs w:val="28"/>
        </w:rPr>
        <w:t> год</w:t>
      </w:r>
      <w:r>
        <w:rPr>
          <w:sz w:val="28"/>
          <w:szCs w:val="28"/>
        </w:rPr>
        <w:t>)</w:t>
      </w:r>
      <w:r w:rsidRPr="000115E6">
        <w:rPr>
          <w:sz w:val="28"/>
          <w:szCs w:val="28"/>
        </w:rPr>
        <w:t xml:space="preserve">. Контрольное мероприятие проведено в отношении </w:t>
      </w:r>
      <w:proofErr w:type="spellStart"/>
      <w:r w:rsidR="001A5812">
        <w:rPr>
          <w:sz w:val="28"/>
          <w:szCs w:val="28"/>
        </w:rPr>
        <w:t>МКУ</w:t>
      </w:r>
      <w:proofErr w:type="spellEnd"/>
      <w:r w:rsidR="00466BEF">
        <w:rPr>
          <w:sz w:val="28"/>
          <w:szCs w:val="28"/>
        </w:rPr>
        <w:t> </w:t>
      </w:r>
      <w:r w:rsidR="001A5812">
        <w:rPr>
          <w:sz w:val="28"/>
          <w:szCs w:val="28"/>
        </w:rPr>
        <w:t xml:space="preserve">«Управление образования и молодежной политики </w:t>
      </w:r>
      <w:proofErr w:type="spellStart"/>
      <w:r w:rsidR="001A5812">
        <w:rPr>
          <w:sz w:val="28"/>
          <w:szCs w:val="28"/>
        </w:rPr>
        <w:t>ЗГО</w:t>
      </w:r>
      <w:proofErr w:type="spellEnd"/>
      <w:r w:rsidR="001A5812">
        <w:rPr>
          <w:sz w:val="28"/>
          <w:szCs w:val="28"/>
        </w:rPr>
        <w:t>» (далее – Управление образования)</w:t>
      </w:r>
      <w:r>
        <w:rPr>
          <w:sz w:val="28"/>
          <w:szCs w:val="28"/>
        </w:rPr>
        <w:t xml:space="preserve"> и </w:t>
      </w:r>
      <w:proofErr w:type="spellStart"/>
      <w:r w:rsidR="001A5812">
        <w:rPr>
          <w:sz w:val="28"/>
          <w:szCs w:val="28"/>
        </w:rPr>
        <w:t>МАУДО</w:t>
      </w:r>
      <w:proofErr w:type="spellEnd"/>
      <w:r w:rsidR="001A5812">
        <w:rPr>
          <w:sz w:val="28"/>
          <w:szCs w:val="28"/>
        </w:rPr>
        <w:t xml:space="preserve"> </w:t>
      </w:r>
      <w:r w:rsidR="001A5812" w:rsidRPr="00A505D9">
        <w:rPr>
          <w:sz w:val="28"/>
          <w:szCs w:val="28"/>
        </w:rPr>
        <w:t>«Дом детства и юношества»</w:t>
      </w:r>
      <w:r>
        <w:rPr>
          <w:sz w:val="28"/>
          <w:szCs w:val="28"/>
        </w:rPr>
        <w:t>:</w:t>
      </w:r>
      <w:r w:rsidRPr="000115E6">
        <w:rPr>
          <w:sz w:val="28"/>
          <w:szCs w:val="28"/>
        </w:rPr>
        <w:t xml:space="preserve"> акт</w:t>
      </w:r>
      <w:r w:rsidR="001A5812">
        <w:rPr>
          <w:sz w:val="28"/>
          <w:szCs w:val="28"/>
        </w:rPr>
        <w:t>ы</w:t>
      </w:r>
      <w:r w:rsidRPr="000115E6">
        <w:rPr>
          <w:sz w:val="28"/>
          <w:szCs w:val="28"/>
        </w:rPr>
        <w:t xml:space="preserve"> </w:t>
      </w:r>
      <w:r w:rsidR="001A5812">
        <w:rPr>
          <w:sz w:val="28"/>
          <w:szCs w:val="28"/>
        </w:rPr>
        <w:t xml:space="preserve">от 12.09.2024 </w:t>
      </w:r>
      <w:r w:rsidR="001A5812" w:rsidRPr="000115E6">
        <w:rPr>
          <w:sz w:val="28"/>
          <w:szCs w:val="28"/>
        </w:rPr>
        <w:t>№</w:t>
      </w:r>
      <w:r w:rsidR="001A5812">
        <w:rPr>
          <w:sz w:val="28"/>
          <w:szCs w:val="28"/>
        </w:rPr>
        <w:t xml:space="preserve">11 и </w:t>
      </w:r>
      <w:r w:rsidRPr="000115E6">
        <w:rPr>
          <w:sz w:val="28"/>
          <w:szCs w:val="28"/>
        </w:rPr>
        <w:t xml:space="preserve">от </w:t>
      </w:r>
      <w:r w:rsidR="001A5812">
        <w:rPr>
          <w:sz w:val="28"/>
          <w:szCs w:val="28"/>
        </w:rPr>
        <w:t>13.09</w:t>
      </w:r>
      <w:r>
        <w:rPr>
          <w:sz w:val="28"/>
          <w:szCs w:val="28"/>
        </w:rPr>
        <w:t>.2024 №</w:t>
      </w:r>
      <w:r w:rsidR="001A5812">
        <w:rPr>
          <w:sz w:val="28"/>
          <w:szCs w:val="28"/>
        </w:rPr>
        <w:t>12</w:t>
      </w:r>
      <w:r w:rsidRPr="000115E6">
        <w:rPr>
          <w:sz w:val="28"/>
          <w:szCs w:val="28"/>
        </w:rPr>
        <w:t xml:space="preserve">, отчет от </w:t>
      </w:r>
      <w:r w:rsidR="001A581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A5812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0115E6">
        <w:rPr>
          <w:sz w:val="28"/>
          <w:szCs w:val="28"/>
        </w:rPr>
        <w:t xml:space="preserve"> №</w:t>
      </w:r>
      <w:r w:rsidR="001A5812">
        <w:rPr>
          <w:sz w:val="28"/>
          <w:szCs w:val="28"/>
        </w:rPr>
        <w:t>6</w:t>
      </w:r>
      <w:r w:rsidRPr="00011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48A2" w:rsidRDefault="000748A2" w:rsidP="000748A2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436CDB">
        <w:rPr>
          <w:rFonts w:ascii="Times New Roman" w:hAnsi="Times New Roman"/>
          <w:color w:val="000000"/>
          <w:sz w:val="28"/>
          <w:szCs w:val="28"/>
          <w:lang w:eastAsia="ru-RU"/>
        </w:rPr>
        <w:t>умме</w:t>
      </w:r>
      <w:r w:rsidRPr="00436CDB">
        <w:rPr>
          <w:rFonts w:ascii="Times New Roman" w:hAnsi="Times New Roman"/>
          <w:sz w:val="28"/>
          <w:szCs w:val="28"/>
        </w:rPr>
        <w:t xml:space="preserve"> </w:t>
      </w:r>
      <w:r w:rsidR="001A5812">
        <w:rPr>
          <w:rFonts w:ascii="Times New Roman" w:hAnsi="Times New Roman"/>
          <w:sz w:val="28"/>
          <w:szCs w:val="28"/>
        </w:rPr>
        <w:t>39 630,0</w:t>
      </w:r>
      <w:r w:rsidRPr="00436CDB">
        <w:rPr>
          <w:rFonts w:ascii="Times New Roman" w:hAnsi="Times New Roman"/>
          <w:sz w:val="28"/>
          <w:szCs w:val="28"/>
        </w:rPr>
        <w:t xml:space="preserve"> тыс. рублей</w:t>
      </w:r>
      <w:r w:rsidRPr="000115E6">
        <w:rPr>
          <w:rFonts w:ascii="Times New Roman" w:hAnsi="Times New Roman"/>
          <w:sz w:val="28"/>
          <w:szCs w:val="28"/>
        </w:rPr>
        <w:t xml:space="preserve">. </w:t>
      </w:r>
      <w:r w:rsidRPr="009563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3</w:t>
      </w:r>
      <w:r w:rsidR="001A5812">
        <w:rPr>
          <w:rFonts w:ascii="Times New Roman" w:hAnsi="Times New Roman"/>
          <w:color w:val="010100"/>
          <w:sz w:val="28"/>
          <w:szCs w:val="28"/>
          <w:lang w:eastAsia="ru-RU"/>
        </w:rPr>
        <w:t>3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</w:t>
      </w:r>
      <w:r w:rsidR="001A5812">
        <w:rPr>
          <w:rFonts w:ascii="Times New Roman" w:hAnsi="Times New Roman"/>
          <w:color w:val="010100"/>
          <w:sz w:val="28"/>
          <w:szCs w:val="28"/>
          <w:lang w:eastAsia="ru-RU"/>
        </w:rPr>
        <w:t>ы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) оценивается в сумме </w:t>
      </w:r>
      <w:r w:rsidR="001A5812">
        <w:rPr>
          <w:rFonts w:ascii="Times New Roman" w:hAnsi="Times New Roman"/>
          <w:color w:val="010100"/>
          <w:sz w:val="28"/>
          <w:szCs w:val="28"/>
          <w:lang w:eastAsia="ru-RU"/>
        </w:rPr>
        <w:t>33 786,2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1A5812" w:rsidRPr="000115E6" w:rsidRDefault="001A5812" w:rsidP="001A5812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- нецелевое использование бюджетных средств – 427,8 тыс. рублей (осуществлены расходы, не</w:t>
      </w:r>
      <w:r w:rsidR="00265F42">
        <w:rPr>
          <w:rFonts w:ascii="Times New Roman" w:hAnsi="Times New Roman"/>
          <w:color w:val="0101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связанные с выполнением муниципального задания и произведена оплата фактически невыполненных работ);</w:t>
      </w:r>
    </w:p>
    <w:p w:rsidR="001A5812" w:rsidRDefault="001A5812" w:rsidP="001A5812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0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неэффективное расходование бюджетных средств – </w:t>
      </w:r>
      <w:r w:rsidR="009A4246">
        <w:rPr>
          <w:rFonts w:ascii="Times New Roman" w:hAnsi="Times New Roman"/>
          <w:bCs/>
          <w:sz w:val="28"/>
          <w:szCs w:val="28"/>
        </w:rPr>
        <w:t>4 926,6</w:t>
      </w:r>
      <w:r>
        <w:rPr>
          <w:rFonts w:ascii="Times New Roman" w:hAnsi="Times New Roman"/>
          <w:bCs/>
          <w:sz w:val="28"/>
          <w:szCs w:val="28"/>
        </w:rPr>
        <w:t xml:space="preserve"> тыс. рублей (</w:t>
      </w:r>
      <w:r w:rsidR="009A4246" w:rsidRPr="002A7804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произведена</w:t>
      </w:r>
      <w:r w:rsidR="009A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оплата некачественно оказанных услуг по осуществлению технического надзора; приняты управленческие решения о дроблении ремонтных работ, что привело к увеличению стоимости работ и избыточным расходам бюджетных средств; осуществлены безрезультативные расходы по ремонту фасада здания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1A5812" w:rsidRDefault="001A5812" w:rsidP="001A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нарушения бюджетного законодательства при исполнении бюджета – </w:t>
      </w:r>
      <w:r w:rsidR="009A4246">
        <w:rPr>
          <w:rFonts w:ascii="Times New Roman" w:hAnsi="Times New Roman"/>
          <w:sz w:val="28"/>
          <w:szCs w:val="28"/>
        </w:rPr>
        <w:t>15 787,1</w:t>
      </w:r>
      <w:r>
        <w:rPr>
          <w:rFonts w:ascii="Times New Roman" w:hAnsi="Times New Roman"/>
          <w:sz w:val="28"/>
          <w:szCs w:val="28"/>
        </w:rPr>
        <w:t xml:space="preserve"> тыс. рублей (нарушен порядок финансового обеспечения муниципального задания; </w:t>
      </w:r>
      <w:r w:rsidR="009A4246">
        <w:rPr>
          <w:rFonts w:ascii="Times New Roman" w:hAnsi="Times New Roman"/>
          <w:sz w:val="28"/>
          <w:szCs w:val="28"/>
        </w:rPr>
        <w:t xml:space="preserve">муниципальное задание учреждением не </w:t>
      </w:r>
      <w:r w:rsidR="009A4246" w:rsidRPr="00B03EFC">
        <w:rPr>
          <w:rFonts w:ascii="Times New Roman" w:hAnsi="Times New Roman" w:cs="Times New Roman"/>
          <w:sz w:val="28"/>
          <w:szCs w:val="28"/>
        </w:rPr>
        <w:t>выполнено</w:t>
      </w:r>
      <w:r w:rsidR="00B03EFC" w:rsidRPr="00B03EFC">
        <w:rPr>
          <w:rFonts w:ascii="Times New Roman" w:hAnsi="Times New Roman" w:cs="Times New Roman"/>
          <w:sz w:val="28"/>
          <w:szCs w:val="28"/>
        </w:rPr>
        <w:t xml:space="preserve"> в </w:t>
      </w:r>
      <w:r w:rsidR="00B03EFC" w:rsidRPr="00B03EFC">
        <w:rPr>
          <w:rFonts w:ascii="Times New Roman" w:hAnsi="Times New Roman" w:cs="Times New Roman"/>
          <w:sz w:val="28"/>
          <w:szCs w:val="28"/>
        </w:rPr>
        <w:lastRenderedPageBreak/>
        <w:t>связи с не достижением показателей качества муниципальных услуг</w:t>
      </w:r>
      <w:r w:rsidR="009A4246" w:rsidRPr="00B03EFC">
        <w:rPr>
          <w:rFonts w:ascii="Times New Roman" w:hAnsi="Times New Roman" w:cs="Times New Roman"/>
          <w:sz w:val="28"/>
          <w:szCs w:val="28"/>
        </w:rPr>
        <w:t xml:space="preserve">; </w:t>
      </w:r>
      <w:r w:rsidRPr="00B03EFC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/>
          <w:sz w:val="28"/>
          <w:szCs w:val="28"/>
        </w:rPr>
        <w:t xml:space="preserve"> решения о предоставлении целевых субсидий в отсутствии требуемых документов; при отсутствии неисполненных обязательств приняты решения об использовании остатка субсидии на те же цели);</w:t>
      </w:r>
      <w:proofErr w:type="gramEnd"/>
    </w:p>
    <w:p w:rsidR="009A4246" w:rsidRPr="009A4246" w:rsidRDefault="001A5812" w:rsidP="001A5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нарушения законодательства о бухгалтерском учете – </w:t>
      </w:r>
      <w:r w:rsidR="009A4246">
        <w:rPr>
          <w:rFonts w:ascii="Times New Roman" w:hAnsi="Times New Roman"/>
          <w:sz w:val="28"/>
          <w:szCs w:val="28"/>
        </w:rPr>
        <w:t>12 257,9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9A4246">
        <w:rPr>
          <w:rFonts w:ascii="Times New Roman" w:hAnsi="Times New Roman" w:cs="Times New Roman"/>
          <w:sz w:val="28"/>
          <w:szCs w:val="28"/>
        </w:rPr>
        <w:t>(</w:t>
      </w:r>
      <w:r w:rsidR="009A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неправомерно </w:t>
      </w:r>
      <w:r w:rsidR="009A4246" w:rsidRPr="009A4246">
        <w:rPr>
          <w:rFonts w:ascii="Times New Roman" w:hAnsi="Times New Roman" w:cs="Times New Roman"/>
          <w:sz w:val="28"/>
          <w:szCs w:val="28"/>
        </w:rPr>
        <w:t>произведен зачет дебиторской задолженности</w:t>
      </w:r>
      <w:r w:rsidRPr="009A4246">
        <w:rPr>
          <w:rFonts w:ascii="Times New Roman" w:hAnsi="Times New Roman" w:cs="Times New Roman"/>
          <w:sz w:val="28"/>
          <w:szCs w:val="28"/>
        </w:rPr>
        <w:t>;</w:t>
      </w:r>
      <w:r w:rsidR="009A4246" w:rsidRPr="009A4246">
        <w:rPr>
          <w:rFonts w:ascii="Times New Roman" w:hAnsi="Times New Roman" w:cs="Times New Roman"/>
          <w:sz w:val="28"/>
          <w:szCs w:val="28"/>
        </w:rPr>
        <w:t xml:space="preserve"> </w:t>
      </w:r>
      <w:r w:rsidR="00B03EFC" w:rsidRPr="00B03EFC">
        <w:rPr>
          <w:rFonts w:ascii="Times New Roman" w:hAnsi="Times New Roman" w:cs="Times New Roman"/>
          <w:sz w:val="28"/>
          <w:szCs w:val="28"/>
        </w:rPr>
        <w:t>отражение фактов хозяйственной жизни на несоответствующих счетах учета</w:t>
      </w:r>
      <w:r w:rsidR="009A4246">
        <w:rPr>
          <w:rFonts w:ascii="Times New Roman" w:hAnsi="Times New Roman" w:cs="Times New Roman"/>
          <w:sz w:val="28"/>
          <w:szCs w:val="28"/>
        </w:rPr>
        <w:t xml:space="preserve">; </w:t>
      </w:r>
      <w:r w:rsidR="009A4246" w:rsidRPr="009A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бухгалтерскому учету не приняты нефинансовые активы, приобретенные за счет средств бюджета); </w:t>
      </w:r>
    </w:p>
    <w:p w:rsidR="001A5812" w:rsidRDefault="001A5812" w:rsidP="001A5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иные нарушения – </w:t>
      </w:r>
      <w:r w:rsidR="00572E01">
        <w:rPr>
          <w:rFonts w:ascii="Times New Roman" w:hAnsi="Times New Roman"/>
          <w:iCs/>
          <w:sz w:val="28"/>
          <w:szCs w:val="28"/>
        </w:rPr>
        <w:t>386,8</w:t>
      </w:r>
      <w:r>
        <w:rPr>
          <w:rFonts w:ascii="Times New Roman" w:hAnsi="Times New Roman"/>
          <w:iCs/>
          <w:sz w:val="28"/>
          <w:szCs w:val="28"/>
        </w:rPr>
        <w:t xml:space="preserve"> тыс. рублей (нарушения при начислении заработной платы).</w:t>
      </w:r>
    </w:p>
    <w:p w:rsidR="00265F42" w:rsidRDefault="00265F42" w:rsidP="00265F42">
      <w:pPr>
        <w:pStyle w:val="a8"/>
        <w:spacing w:after="0"/>
        <w:ind w:firstLine="567"/>
        <w:jc w:val="both"/>
        <w:rPr>
          <w:sz w:val="28"/>
          <w:szCs w:val="28"/>
        </w:rPr>
      </w:pPr>
      <w:r w:rsidRPr="0009751E">
        <w:rPr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>
        <w:rPr>
          <w:color w:val="010100"/>
          <w:sz w:val="28"/>
          <w:szCs w:val="28"/>
          <w:lang w:eastAsia="ru-RU"/>
        </w:rPr>
        <w:t>01</w:t>
      </w:r>
      <w:r w:rsidRPr="0009751E">
        <w:rPr>
          <w:color w:val="010100"/>
          <w:sz w:val="28"/>
          <w:szCs w:val="28"/>
          <w:lang w:eastAsia="ru-RU"/>
        </w:rPr>
        <w:t>.</w:t>
      </w:r>
      <w:r>
        <w:rPr>
          <w:color w:val="010100"/>
          <w:sz w:val="28"/>
          <w:szCs w:val="28"/>
          <w:lang w:eastAsia="ru-RU"/>
        </w:rPr>
        <w:t>10</w:t>
      </w:r>
      <w:r w:rsidRPr="0009751E">
        <w:rPr>
          <w:color w:val="010100"/>
          <w:sz w:val="28"/>
          <w:szCs w:val="28"/>
          <w:lang w:eastAsia="ru-RU"/>
        </w:rPr>
        <w:t xml:space="preserve">.2024 г. с участием </w:t>
      </w:r>
      <w:r w:rsidRPr="0009751E">
        <w:rPr>
          <w:sz w:val="28"/>
          <w:szCs w:val="28"/>
        </w:rPr>
        <w:t xml:space="preserve">заместителя Главы округа по </w:t>
      </w:r>
      <w:r>
        <w:rPr>
          <w:sz w:val="28"/>
          <w:szCs w:val="28"/>
        </w:rPr>
        <w:t>социальным вопросам</w:t>
      </w:r>
      <w:r w:rsidRPr="000975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Управления образования, директора </w:t>
      </w:r>
      <w:proofErr w:type="spellStart"/>
      <w:r w:rsidRPr="00265F42">
        <w:rPr>
          <w:sz w:val="28"/>
          <w:szCs w:val="28"/>
        </w:rPr>
        <w:t>МАУДО</w:t>
      </w:r>
      <w:proofErr w:type="spellEnd"/>
      <w:r w:rsidRPr="00265F42">
        <w:rPr>
          <w:sz w:val="28"/>
          <w:szCs w:val="28"/>
        </w:rPr>
        <w:t xml:space="preserve"> «Дом детства и юношества»</w:t>
      </w:r>
      <w:r>
        <w:rPr>
          <w:sz w:val="28"/>
          <w:szCs w:val="28"/>
        </w:rPr>
        <w:t xml:space="preserve">, заместителя руководителя Финансового управления и представителя </w:t>
      </w:r>
      <w:proofErr w:type="spellStart"/>
      <w:r>
        <w:rPr>
          <w:sz w:val="28"/>
          <w:szCs w:val="28"/>
        </w:rPr>
        <w:t>ОМВД</w:t>
      </w:r>
      <w:proofErr w:type="spellEnd"/>
      <w:r>
        <w:rPr>
          <w:sz w:val="28"/>
          <w:szCs w:val="28"/>
        </w:rPr>
        <w:t xml:space="preserve"> по г. Златоуст.</w:t>
      </w:r>
    </w:p>
    <w:p w:rsidR="00684796" w:rsidRDefault="00265F42" w:rsidP="00265F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1DC">
        <w:rPr>
          <w:rFonts w:ascii="Times New Roman" w:hAnsi="Times New Roman"/>
          <w:sz w:val="28"/>
          <w:szCs w:val="28"/>
        </w:rPr>
        <w:t xml:space="preserve">Составлено пять протоколов об административных правонарушениях: </w:t>
      </w:r>
      <w:r w:rsidR="00684796" w:rsidRPr="000641DC">
        <w:rPr>
          <w:rFonts w:ascii="Times New Roman" w:hAnsi="Times New Roman"/>
          <w:sz w:val="28"/>
          <w:szCs w:val="28"/>
        </w:rPr>
        <w:t>по статье 15.15.6 «Нарушение требований к бухгалтерскому учету»</w:t>
      </w:r>
      <w:r w:rsidR="000641DC">
        <w:rPr>
          <w:rFonts w:ascii="Times New Roman" w:hAnsi="Times New Roman"/>
          <w:sz w:val="28"/>
          <w:szCs w:val="28"/>
        </w:rPr>
        <w:t xml:space="preserve"> </w:t>
      </w:r>
      <w:r w:rsidR="00684796" w:rsidRPr="000641DC">
        <w:rPr>
          <w:rFonts w:ascii="Times New Roman" w:hAnsi="Times New Roman"/>
          <w:sz w:val="28"/>
          <w:szCs w:val="28"/>
        </w:rPr>
        <w:t xml:space="preserve">главный бухгалтер </w:t>
      </w:r>
      <w:proofErr w:type="spellStart"/>
      <w:r w:rsidR="00684796" w:rsidRPr="000641DC">
        <w:rPr>
          <w:rFonts w:ascii="Times New Roman" w:hAnsi="Times New Roman"/>
          <w:sz w:val="28"/>
          <w:szCs w:val="28"/>
        </w:rPr>
        <w:t>МАУД</w:t>
      </w:r>
      <w:r w:rsidR="000641DC">
        <w:rPr>
          <w:rFonts w:ascii="Times New Roman" w:hAnsi="Times New Roman"/>
          <w:sz w:val="28"/>
          <w:szCs w:val="28"/>
        </w:rPr>
        <w:t>О</w:t>
      </w:r>
      <w:proofErr w:type="spellEnd"/>
      <w:r w:rsidR="00684796" w:rsidRPr="000641D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84796" w:rsidRPr="000641DC">
        <w:rPr>
          <w:rFonts w:ascii="Times New Roman" w:hAnsi="Times New Roman"/>
          <w:sz w:val="28"/>
          <w:szCs w:val="28"/>
        </w:rPr>
        <w:t>ДДиЮ</w:t>
      </w:r>
      <w:proofErr w:type="spellEnd"/>
      <w:r w:rsidR="00684796" w:rsidRPr="000641DC">
        <w:rPr>
          <w:rFonts w:ascii="Times New Roman" w:hAnsi="Times New Roman"/>
          <w:sz w:val="28"/>
          <w:szCs w:val="28"/>
        </w:rPr>
        <w:t xml:space="preserve">» </w:t>
      </w:r>
      <w:r w:rsidR="000641DC" w:rsidRPr="000641DC">
        <w:rPr>
          <w:rFonts w:ascii="Times New Roman" w:hAnsi="Times New Roman"/>
          <w:sz w:val="28"/>
          <w:szCs w:val="28"/>
        </w:rPr>
        <w:t xml:space="preserve">по одному протоколу </w:t>
      </w:r>
      <w:r w:rsidR="00684796" w:rsidRPr="000641DC">
        <w:rPr>
          <w:rFonts w:ascii="Times New Roman" w:hAnsi="Times New Roman"/>
          <w:sz w:val="28"/>
          <w:szCs w:val="28"/>
        </w:rPr>
        <w:t xml:space="preserve">привлечена к административной ответственности в виде предупреждения, по одному </w:t>
      </w:r>
      <w:r w:rsidR="000641DC">
        <w:rPr>
          <w:rFonts w:ascii="Times New Roman" w:hAnsi="Times New Roman"/>
          <w:sz w:val="28"/>
          <w:szCs w:val="28"/>
        </w:rPr>
        <w:t xml:space="preserve">- </w:t>
      </w:r>
      <w:r w:rsidR="00684796" w:rsidRPr="000641DC">
        <w:rPr>
          <w:rFonts w:ascii="Times New Roman" w:hAnsi="Times New Roman"/>
          <w:sz w:val="28"/>
          <w:szCs w:val="28"/>
        </w:rPr>
        <w:t>в виде штрафа в размере 15,0 тыс. рублей;</w:t>
      </w:r>
      <w:proofErr w:type="gramEnd"/>
      <w:r w:rsidR="00684796" w:rsidRPr="000641DC">
        <w:rPr>
          <w:rFonts w:ascii="Times New Roman" w:hAnsi="Times New Roman"/>
          <w:sz w:val="28"/>
          <w:szCs w:val="28"/>
        </w:rPr>
        <w:t xml:space="preserve"> </w:t>
      </w:r>
      <w:r w:rsidR="000641DC" w:rsidRPr="000641DC">
        <w:rPr>
          <w:rFonts w:ascii="Times New Roman" w:hAnsi="Times New Roman"/>
          <w:sz w:val="28"/>
          <w:szCs w:val="28"/>
        </w:rPr>
        <w:t xml:space="preserve">по статье 15.14 </w:t>
      </w:r>
      <w:r w:rsidR="00684796" w:rsidRPr="000641DC">
        <w:rPr>
          <w:rFonts w:ascii="Times New Roman" w:hAnsi="Times New Roman"/>
          <w:sz w:val="28"/>
          <w:szCs w:val="28"/>
        </w:rPr>
        <w:t xml:space="preserve"> </w:t>
      </w:r>
      <w:r w:rsidR="000641DC" w:rsidRPr="000641DC">
        <w:rPr>
          <w:rFonts w:ascii="Times New Roman" w:hAnsi="Times New Roman"/>
          <w:sz w:val="28"/>
          <w:szCs w:val="28"/>
        </w:rPr>
        <w:t>«Нецелевое использование бюджетных средств» и статье 15.15.15-1 «</w:t>
      </w:r>
      <w:r w:rsidR="000641DC" w:rsidRPr="000641DC">
        <w:rPr>
          <w:rFonts w:ascii="Times New Roman" w:hAnsi="Times New Roman" w:cs="Times New Roman"/>
          <w:sz w:val="28"/>
          <w:szCs w:val="28"/>
        </w:rPr>
        <w:t>Невыполнение муниципального задания</w:t>
      </w:r>
      <w:r w:rsidR="000641DC" w:rsidRPr="000641DC">
        <w:rPr>
          <w:rFonts w:ascii="Times New Roman" w:hAnsi="Times New Roman"/>
          <w:sz w:val="28"/>
          <w:szCs w:val="28"/>
        </w:rPr>
        <w:t xml:space="preserve">» директор </w:t>
      </w:r>
      <w:proofErr w:type="spellStart"/>
      <w:r w:rsidR="000641DC" w:rsidRPr="000641DC">
        <w:rPr>
          <w:rFonts w:ascii="Times New Roman" w:hAnsi="Times New Roman"/>
          <w:sz w:val="28"/>
          <w:szCs w:val="28"/>
        </w:rPr>
        <w:t>МАУДО</w:t>
      </w:r>
      <w:proofErr w:type="spellEnd"/>
      <w:r w:rsidR="000641DC" w:rsidRPr="000641D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641DC" w:rsidRPr="000641DC">
        <w:rPr>
          <w:rFonts w:ascii="Times New Roman" w:hAnsi="Times New Roman"/>
          <w:sz w:val="28"/>
          <w:szCs w:val="28"/>
        </w:rPr>
        <w:t>ДДиЮ</w:t>
      </w:r>
      <w:proofErr w:type="spellEnd"/>
      <w:r w:rsidR="000641DC" w:rsidRPr="000641DC">
        <w:rPr>
          <w:rFonts w:ascii="Times New Roman" w:hAnsi="Times New Roman"/>
          <w:sz w:val="28"/>
          <w:szCs w:val="28"/>
        </w:rPr>
        <w:t>» привлечена к административной ответственности в виде предупреждения.</w:t>
      </w:r>
    </w:p>
    <w:p w:rsidR="00696763" w:rsidRPr="00696763" w:rsidRDefault="00696763" w:rsidP="0006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763">
        <w:rPr>
          <w:rFonts w:ascii="Times New Roman" w:hAnsi="Times New Roman" w:cs="Times New Roman"/>
          <w:sz w:val="28"/>
          <w:szCs w:val="28"/>
        </w:rPr>
        <w:t xml:space="preserve">Контрольно-ревизионному управлению Администрации </w:t>
      </w:r>
      <w:proofErr w:type="spellStart"/>
      <w:r w:rsidRPr="00696763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696763">
        <w:rPr>
          <w:rFonts w:ascii="Times New Roman" w:hAnsi="Times New Roman" w:cs="Times New Roman"/>
          <w:sz w:val="28"/>
          <w:szCs w:val="28"/>
        </w:rPr>
        <w:t xml:space="preserve"> предложено запланировать на 2025 год проверку в отношении </w:t>
      </w:r>
      <w:proofErr w:type="spellStart"/>
      <w:r w:rsidRPr="00696763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Pr="006967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6763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Pr="00696763">
        <w:rPr>
          <w:rFonts w:ascii="Times New Roman" w:hAnsi="Times New Roman" w:cs="Times New Roman"/>
          <w:sz w:val="28"/>
          <w:szCs w:val="28"/>
        </w:rPr>
        <w:t>»</w:t>
      </w:r>
      <w:r w:rsidRPr="00696763">
        <w:rPr>
          <w:rFonts w:ascii="Times New Roman" w:hAnsi="Times New Roman" w:cs="Times New Roman"/>
          <w:sz w:val="28"/>
          <w:szCs w:val="28"/>
        </w:rPr>
        <w:t xml:space="preserve"> </w:t>
      </w:r>
      <w:r w:rsidRPr="00696763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предмет</w:t>
      </w:r>
      <w:r w:rsidRPr="00696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достоверности отчетов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выполнении </w:t>
      </w:r>
      <w:bookmarkStart w:id="0" w:name="_GoBack"/>
      <w:bookmarkEnd w:id="0"/>
      <w:r w:rsidRPr="0069676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задания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1DC" w:rsidRPr="000641DC" w:rsidRDefault="00265F42" w:rsidP="0006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1DC">
        <w:rPr>
          <w:rFonts w:ascii="Times New Roman" w:hAnsi="Times New Roman" w:cs="Times New Roman"/>
          <w:sz w:val="28"/>
          <w:szCs w:val="28"/>
        </w:rPr>
        <w:t>Представление №1</w:t>
      </w:r>
      <w:r w:rsidR="000641DC" w:rsidRPr="000641DC">
        <w:rPr>
          <w:rFonts w:ascii="Times New Roman" w:hAnsi="Times New Roman" w:cs="Times New Roman"/>
          <w:sz w:val="28"/>
          <w:szCs w:val="28"/>
        </w:rPr>
        <w:t>2</w:t>
      </w:r>
      <w:r w:rsidRPr="000641DC">
        <w:rPr>
          <w:rFonts w:ascii="Times New Roman" w:hAnsi="Times New Roman" w:cs="Times New Roman"/>
          <w:sz w:val="28"/>
          <w:szCs w:val="28"/>
        </w:rPr>
        <w:t xml:space="preserve"> от </w:t>
      </w:r>
      <w:r w:rsidR="000641DC" w:rsidRPr="000641DC">
        <w:rPr>
          <w:rFonts w:ascii="Times New Roman" w:hAnsi="Times New Roman" w:cs="Times New Roman"/>
          <w:sz w:val="28"/>
          <w:szCs w:val="28"/>
        </w:rPr>
        <w:t>01</w:t>
      </w:r>
      <w:r w:rsidRPr="000641DC">
        <w:rPr>
          <w:rFonts w:ascii="Times New Roman" w:hAnsi="Times New Roman" w:cs="Times New Roman"/>
          <w:sz w:val="28"/>
          <w:szCs w:val="28"/>
        </w:rPr>
        <w:t>.</w:t>
      </w:r>
      <w:r w:rsidR="000641DC" w:rsidRPr="000641DC">
        <w:rPr>
          <w:rFonts w:ascii="Times New Roman" w:hAnsi="Times New Roman" w:cs="Times New Roman"/>
          <w:sz w:val="28"/>
          <w:szCs w:val="28"/>
        </w:rPr>
        <w:t>10</w:t>
      </w:r>
      <w:r w:rsidRPr="000641DC">
        <w:rPr>
          <w:rFonts w:ascii="Times New Roman" w:hAnsi="Times New Roman" w:cs="Times New Roman"/>
          <w:sz w:val="28"/>
          <w:szCs w:val="28"/>
        </w:rPr>
        <w:t xml:space="preserve">.2024 г. Управлением </w:t>
      </w:r>
      <w:r w:rsidR="000641DC" w:rsidRPr="000641DC">
        <w:rPr>
          <w:rFonts w:ascii="Times New Roman" w:hAnsi="Times New Roman" w:cs="Times New Roman"/>
          <w:sz w:val="28"/>
          <w:szCs w:val="28"/>
        </w:rPr>
        <w:t>образования</w:t>
      </w:r>
      <w:r w:rsidRPr="000641DC">
        <w:rPr>
          <w:rFonts w:ascii="Times New Roman" w:hAnsi="Times New Roman" w:cs="Times New Roman"/>
          <w:sz w:val="28"/>
          <w:szCs w:val="28"/>
        </w:rPr>
        <w:t xml:space="preserve"> исполнено в полном объеме: </w:t>
      </w:r>
      <w:r w:rsidR="000641DC" w:rsidRPr="000641DC">
        <w:rPr>
          <w:rFonts w:ascii="Times New Roman" w:hAnsi="Times New Roman" w:cs="Times New Roman"/>
          <w:sz w:val="28"/>
          <w:szCs w:val="28"/>
        </w:rPr>
        <w:t xml:space="preserve"> форма соглашений о предоставлении субсидий на иные цели приведена в соответствие типовой форме, утвержденной Финансовым управлением </w:t>
      </w:r>
      <w:proofErr w:type="spellStart"/>
      <w:r w:rsidR="000641DC" w:rsidRPr="000641DC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="000641DC" w:rsidRPr="000641DC">
        <w:rPr>
          <w:rFonts w:ascii="Times New Roman" w:hAnsi="Times New Roman" w:cs="Times New Roman"/>
          <w:sz w:val="28"/>
          <w:szCs w:val="28"/>
        </w:rPr>
        <w:t>;  в бухгалтерском учете откорректирована информация о дебиторской задолженности подведомственного учреждения; инициировано внесение изменений в муниципальный правовой акт, регламентирующий предоставление субсидий на иные цели;</w:t>
      </w:r>
      <w:proofErr w:type="gramEnd"/>
      <w:r w:rsidR="000641DC" w:rsidRPr="000641DC">
        <w:rPr>
          <w:rFonts w:ascii="Times New Roman" w:hAnsi="Times New Roman" w:cs="Times New Roman"/>
          <w:sz w:val="28"/>
          <w:szCs w:val="28"/>
        </w:rPr>
        <w:t xml:space="preserve">  утверждена методика расчета применения корректирующих коэффициентов при расчет</w:t>
      </w:r>
      <w:r w:rsidR="000641DC">
        <w:rPr>
          <w:rFonts w:ascii="Times New Roman" w:hAnsi="Times New Roman" w:cs="Times New Roman"/>
          <w:sz w:val="28"/>
          <w:szCs w:val="28"/>
        </w:rPr>
        <w:t>е</w:t>
      </w:r>
      <w:r w:rsidR="000641DC" w:rsidRPr="00064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1DC" w:rsidRPr="000641DC">
        <w:rPr>
          <w:rFonts w:ascii="Times New Roman" w:hAnsi="Times New Roman" w:cs="Times New Roman"/>
          <w:sz w:val="28"/>
          <w:szCs w:val="28"/>
        </w:rPr>
        <w:t>объема финансового обеспечения муниципального задания учреждений дополнительного образования</w:t>
      </w:r>
      <w:proofErr w:type="gramEnd"/>
      <w:r w:rsidR="000641DC" w:rsidRPr="000641DC">
        <w:rPr>
          <w:rFonts w:ascii="Times New Roman" w:hAnsi="Times New Roman" w:cs="Times New Roman"/>
          <w:sz w:val="28"/>
          <w:szCs w:val="28"/>
        </w:rPr>
        <w:t>.</w:t>
      </w:r>
    </w:p>
    <w:p w:rsidR="000641DC" w:rsidRPr="0002545F" w:rsidRDefault="000641DC" w:rsidP="00025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45F">
        <w:rPr>
          <w:rFonts w:ascii="Times New Roman" w:hAnsi="Times New Roman" w:cs="Times New Roman"/>
          <w:sz w:val="28"/>
          <w:szCs w:val="28"/>
        </w:rPr>
        <w:t xml:space="preserve">Представление №13 от 01.10.2024 г. </w:t>
      </w:r>
      <w:proofErr w:type="spellStart"/>
      <w:r w:rsidRPr="0002545F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Pr="000254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545F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Pr="0002545F">
        <w:rPr>
          <w:rFonts w:ascii="Times New Roman" w:hAnsi="Times New Roman" w:cs="Times New Roman"/>
          <w:sz w:val="28"/>
          <w:szCs w:val="28"/>
        </w:rPr>
        <w:t xml:space="preserve">» исполнено в полном объеме: произведен возврат средств в бюджет в сумме 112,1 тыс.  рублей;  </w:t>
      </w:r>
      <w:r w:rsidR="0002545F">
        <w:rPr>
          <w:rFonts w:ascii="Times New Roman" w:hAnsi="Times New Roman" w:cs="Times New Roman"/>
          <w:sz w:val="28"/>
          <w:szCs w:val="28"/>
        </w:rPr>
        <w:t xml:space="preserve">неправомерно начисленная и выплаченная заработная плата удержана в сумме </w:t>
      </w:r>
      <w:r w:rsidRPr="0002545F">
        <w:rPr>
          <w:rFonts w:ascii="Times New Roman" w:hAnsi="Times New Roman" w:cs="Times New Roman"/>
          <w:sz w:val="28"/>
          <w:szCs w:val="28"/>
        </w:rPr>
        <w:t>99,8 тыс. рублей;</w:t>
      </w:r>
      <w:r w:rsidR="0002545F" w:rsidRPr="0002545F">
        <w:rPr>
          <w:rFonts w:ascii="Times New Roman" w:hAnsi="Times New Roman" w:cs="Times New Roman"/>
          <w:sz w:val="28"/>
          <w:szCs w:val="28"/>
        </w:rPr>
        <w:t xml:space="preserve"> произведена доставка</w:t>
      </w:r>
      <w:r w:rsidR="0002545F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02545F" w:rsidRPr="0002545F">
        <w:rPr>
          <w:rFonts w:ascii="Times New Roman" w:hAnsi="Times New Roman" w:cs="Times New Roman"/>
          <w:sz w:val="28"/>
          <w:szCs w:val="28"/>
        </w:rPr>
        <w:t xml:space="preserve"> оплаченного оборудования</w:t>
      </w:r>
      <w:r w:rsidR="0002545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2545F" w:rsidRPr="0002545F">
        <w:rPr>
          <w:rFonts w:ascii="Times New Roman" w:hAnsi="Times New Roman" w:cs="Times New Roman"/>
          <w:sz w:val="28"/>
          <w:szCs w:val="28"/>
        </w:rPr>
        <w:t>5 908,0 тыс. рублей; внесены изменения в штатное расписание в целях его приведения требованиям муниципального правового акта;</w:t>
      </w:r>
      <w:proofErr w:type="gramEnd"/>
      <w:r w:rsidR="0002545F" w:rsidRPr="0002545F">
        <w:rPr>
          <w:rFonts w:ascii="Times New Roman" w:hAnsi="Times New Roman" w:cs="Times New Roman"/>
          <w:sz w:val="28"/>
          <w:szCs w:val="28"/>
        </w:rPr>
        <w:t xml:space="preserve"> к учету приняты нематериальные активы стоимостью 137,1 тыс. рублей, приобретенные за счет средств бюджета</w:t>
      </w:r>
      <w:r w:rsidRPr="0002545F">
        <w:rPr>
          <w:rFonts w:ascii="Times New Roman" w:hAnsi="Times New Roman" w:cs="Times New Roman"/>
          <w:sz w:val="28"/>
          <w:szCs w:val="28"/>
        </w:rPr>
        <w:t>;</w:t>
      </w:r>
      <w:r w:rsidR="0002545F" w:rsidRPr="0002545F">
        <w:rPr>
          <w:rFonts w:ascii="Times New Roman" w:hAnsi="Times New Roman" w:cs="Times New Roman"/>
          <w:sz w:val="28"/>
          <w:szCs w:val="28"/>
        </w:rPr>
        <w:t xml:space="preserve"> в регистрах бухгалтерского учета </w:t>
      </w:r>
      <w:r w:rsidR="0002545F" w:rsidRPr="0002545F">
        <w:rPr>
          <w:rFonts w:ascii="Times New Roman" w:hAnsi="Times New Roman" w:cs="Times New Roman"/>
          <w:sz w:val="28"/>
          <w:szCs w:val="28"/>
        </w:rPr>
        <w:lastRenderedPageBreak/>
        <w:t>откорректированы неверно отраженные хозяйственные операции</w:t>
      </w:r>
      <w:r w:rsidR="0002545F">
        <w:rPr>
          <w:rFonts w:ascii="Times New Roman" w:hAnsi="Times New Roman" w:cs="Times New Roman"/>
          <w:sz w:val="28"/>
          <w:szCs w:val="28"/>
        </w:rPr>
        <w:t xml:space="preserve"> в части учета доходов и объектов нематериальных активов</w:t>
      </w:r>
      <w:r w:rsidR="0002545F" w:rsidRPr="00025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D7F" w:rsidRDefault="00545D7F" w:rsidP="000254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Главный бухгалтер и директор </w:t>
      </w:r>
      <w:proofErr w:type="spellStart"/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МАУДО</w:t>
      </w:r>
      <w:proofErr w:type="spellEnd"/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ДДиЮ</w:t>
      </w:r>
      <w:proofErr w:type="spellEnd"/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» привлечены к дисциплинарной ответственности.</w:t>
      </w:r>
    </w:p>
    <w:p w:rsidR="00265F42" w:rsidRPr="001A5812" w:rsidRDefault="00265F42" w:rsidP="0002545F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8"/>
        </w:rPr>
      </w:pPr>
      <w:r w:rsidRPr="00EE6656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Материалы проверки направлены в </w:t>
      </w:r>
      <w:r w:rsidR="0002545F" w:rsidRPr="00EE704A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Отдел МВД </w:t>
      </w:r>
      <w:r w:rsidR="0002545F" w:rsidRPr="00EE704A">
        <w:rPr>
          <w:rFonts w:ascii="Times New Roman" w:hAnsi="Times New Roman"/>
          <w:sz w:val="28"/>
          <w:szCs w:val="28"/>
        </w:rPr>
        <w:t>России по Златоустовскому городскому округу Челябинской области</w:t>
      </w:r>
      <w:r w:rsidR="0002545F">
        <w:rPr>
          <w:rFonts w:ascii="Times New Roman" w:hAnsi="Times New Roman"/>
          <w:sz w:val="28"/>
          <w:szCs w:val="28"/>
        </w:rPr>
        <w:t xml:space="preserve">, в </w:t>
      </w:r>
      <w:r w:rsidR="0002545F" w:rsidRPr="00EE704A">
        <w:rPr>
          <w:rFonts w:ascii="Times New Roman" w:hAnsi="Times New Roman"/>
          <w:sz w:val="28"/>
          <w:szCs w:val="28"/>
        </w:rPr>
        <w:t>возбуждении уголовного дела – отказано.</w:t>
      </w:r>
    </w:p>
    <w:p w:rsidR="00545D7F" w:rsidRPr="00545D7F" w:rsidRDefault="00545D7F" w:rsidP="00545D7F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5D7F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Результаты контрольного мероприятия рассмотрены на заседании комиссии по образованию, культуре и спорту Собрания депутатов </w:t>
      </w:r>
      <w:proofErr w:type="spellStart"/>
      <w:r w:rsidRPr="00545D7F">
        <w:rPr>
          <w:rFonts w:ascii="Times New Roman" w:hAnsi="Times New Roman" w:cs="Times New Roman"/>
          <w:b w:val="0"/>
          <w:color w:val="auto"/>
          <w:sz w:val="28"/>
          <w:szCs w:val="28"/>
        </w:rPr>
        <w:t>ЗГО</w:t>
      </w:r>
      <w:proofErr w:type="spellEnd"/>
      <w:r w:rsidRPr="00545D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13.11.2024 г.</w:t>
      </w:r>
    </w:p>
    <w:p w:rsidR="00265F42" w:rsidRDefault="00265F42" w:rsidP="00265F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594">
        <w:rPr>
          <w:rFonts w:ascii="Times New Roman" w:hAnsi="Times New Roman"/>
          <w:sz w:val="28"/>
          <w:szCs w:val="28"/>
        </w:rPr>
        <w:t xml:space="preserve">По предложению Главы Златоустовского городского округа в целях профилактики и предупреждения нарушений в финансово-бюджетной сфере Контрольно-счетной палатой </w:t>
      </w:r>
      <w:r w:rsidR="007B744D">
        <w:rPr>
          <w:rFonts w:ascii="Times New Roman" w:hAnsi="Times New Roman"/>
          <w:sz w:val="28"/>
          <w:szCs w:val="28"/>
        </w:rPr>
        <w:t xml:space="preserve">проведено </w:t>
      </w:r>
      <w:r w:rsidRPr="00262594">
        <w:rPr>
          <w:rFonts w:ascii="Times New Roman" w:hAnsi="Times New Roman"/>
          <w:sz w:val="28"/>
          <w:szCs w:val="28"/>
        </w:rPr>
        <w:t xml:space="preserve">совместное совещание с Управлением </w:t>
      </w:r>
      <w:r w:rsidR="00545D7F">
        <w:rPr>
          <w:rFonts w:ascii="Times New Roman" w:hAnsi="Times New Roman"/>
          <w:sz w:val="28"/>
          <w:szCs w:val="28"/>
        </w:rPr>
        <w:t>образования</w:t>
      </w:r>
      <w:r w:rsidRPr="00262594">
        <w:rPr>
          <w:rFonts w:ascii="Times New Roman" w:hAnsi="Times New Roman"/>
          <w:sz w:val="28"/>
          <w:szCs w:val="28"/>
        </w:rPr>
        <w:t xml:space="preserve"> и подведомственными ему учреждениями</w:t>
      </w:r>
      <w:r w:rsidR="00545D7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62594">
        <w:rPr>
          <w:rFonts w:ascii="Times New Roman" w:hAnsi="Times New Roman"/>
          <w:sz w:val="28"/>
          <w:szCs w:val="28"/>
        </w:rPr>
        <w:t>, на котором рассмотрены основные нарушения</w:t>
      </w:r>
      <w:r>
        <w:rPr>
          <w:rFonts w:ascii="Times New Roman" w:hAnsi="Times New Roman"/>
          <w:sz w:val="28"/>
          <w:szCs w:val="28"/>
        </w:rPr>
        <w:t>, а</w:t>
      </w:r>
      <w:r w:rsidR="00545D7F">
        <w:rPr>
          <w:rFonts w:ascii="Times New Roman" w:hAnsi="Times New Roman"/>
          <w:sz w:val="28"/>
          <w:szCs w:val="28"/>
        </w:rPr>
        <w:t> </w:t>
      </w:r>
      <w:r w:rsidRPr="00262594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варианты </w:t>
      </w:r>
      <w:r w:rsidRPr="00262594">
        <w:rPr>
          <w:rFonts w:ascii="Times New Roman" w:hAnsi="Times New Roman"/>
          <w:sz w:val="28"/>
          <w:szCs w:val="28"/>
        </w:rPr>
        <w:t>их устранения и недопущения в дальнейшем.</w:t>
      </w:r>
    </w:p>
    <w:p w:rsidR="00572E01" w:rsidRPr="00545D7F" w:rsidRDefault="00572E01" w:rsidP="000748A2">
      <w:pPr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545D7F" w:rsidRPr="000115E6" w:rsidRDefault="00545D7F" w:rsidP="00545D7F">
      <w:pPr>
        <w:pStyle w:val="a8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</w:t>
      </w:r>
      <w:r w:rsidRPr="000115E6">
        <w:rPr>
          <w:sz w:val="28"/>
          <w:szCs w:val="28"/>
        </w:rPr>
        <w:t>«</w:t>
      </w:r>
      <w:r w:rsidRPr="00A502F5">
        <w:rPr>
          <w:sz w:val="28"/>
          <w:szCs w:val="28"/>
        </w:rPr>
        <w:t xml:space="preserve">Проверка законности, эффективности и результативности расходов бюджета Златоустовского городского округа, связанных с реализацией мероприятий муниципальной </w:t>
      </w:r>
      <w:r w:rsidRPr="00A502F5">
        <w:rPr>
          <w:rFonts w:ascii="7-фз" w:hAnsi="7-фз"/>
          <w:sz w:val="28"/>
          <w:szCs w:val="28"/>
        </w:rPr>
        <w:t>программы</w:t>
      </w:r>
      <w:r w:rsidRPr="00A502F5">
        <w:rPr>
          <w:sz w:val="28"/>
          <w:szCs w:val="28"/>
        </w:rPr>
        <w:t xml:space="preserve"> «</w:t>
      </w:r>
      <w:r w:rsidRPr="00A502F5">
        <w:rPr>
          <w:sz w:val="28"/>
          <w:szCs w:val="28"/>
          <w:shd w:val="clear" w:color="auto" w:fill="FFFFFF"/>
        </w:rPr>
        <w:t>Развитие культуры в Златоустовском городском округе</w:t>
      </w:r>
      <w:r w:rsidRPr="00A502F5">
        <w:rPr>
          <w:sz w:val="28"/>
          <w:szCs w:val="28"/>
        </w:rPr>
        <w:t>», а также отдельных вопросов финансово-хозяйственной деятельности муниципальных учреждений культуры, связанных с формированием и использованием средств, полученных от иной приносящей доход деятельности</w:t>
      </w:r>
      <w:r w:rsidRPr="00CD6A72">
        <w:rPr>
          <w:sz w:val="28"/>
          <w:szCs w:val="28"/>
          <w:shd w:val="clear" w:color="auto" w:fill="FFFFFF"/>
        </w:rPr>
        <w:t xml:space="preserve">» </w:t>
      </w:r>
      <w:r w:rsidRPr="00CD6A72">
        <w:rPr>
          <w:sz w:val="28"/>
          <w:szCs w:val="28"/>
        </w:rPr>
        <w:t>(пункт</w:t>
      </w:r>
      <w:r w:rsidRPr="000115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115E6">
        <w:rPr>
          <w:sz w:val="28"/>
          <w:szCs w:val="28"/>
        </w:rPr>
        <w:t xml:space="preserve"> раздела </w:t>
      </w:r>
      <w:r w:rsidRPr="000115E6">
        <w:rPr>
          <w:sz w:val="28"/>
          <w:szCs w:val="28"/>
          <w:lang w:val="en-US"/>
        </w:rPr>
        <w:t>I</w:t>
      </w:r>
      <w:r w:rsidRPr="000115E6">
        <w:rPr>
          <w:sz w:val="28"/>
          <w:szCs w:val="28"/>
        </w:rPr>
        <w:t xml:space="preserve"> Плана работы на 202</w:t>
      </w:r>
      <w:r>
        <w:rPr>
          <w:sz w:val="28"/>
          <w:szCs w:val="28"/>
        </w:rPr>
        <w:t>4</w:t>
      </w:r>
      <w:r w:rsidRPr="000115E6">
        <w:rPr>
          <w:sz w:val="28"/>
          <w:szCs w:val="28"/>
        </w:rPr>
        <w:t> год</w:t>
      </w:r>
      <w:r>
        <w:rPr>
          <w:sz w:val="28"/>
          <w:szCs w:val="28"/>
        </w:rPr>
        <w:t>)</w:t>
      </w:r>
      <w:r w:rsidRPr="000115E6">
        <w:rPr>
          <w:sz w:val="28"/>
          <w:szCs w:val="28"/>
        </w:rPr>
        <w:t>.</w:t>
      </w:r>
      <w:proofErr w:type="gramEnd"/>
      <w:r w:rsidRPr="000115E6">
        <w:rPr>
          <w:sz w:val="28"/>
          <w:szCs w:val="28"/>
        </w:rPr>
        <w:t xml:space="preserve"> Контрольное мероприятие проведено в отношении </w:t>
      </w:r>
      <w:proofErr w:type="spellStart"/>
      <w:r>
        <w:rPr>
          <w:sz w:val="28"/>
          <w:szCs w:val="28"/>
        </w:rPr>
        <w:t>МКУ</w:t>
      </w:r>
      <w:proofErr w:type="spellEnd"/>
      <w:r>
        <w:rPr>
          <w:sz w:val="28"/>
          <w:szCs w:val="28"/>
        </w:rPr>
        <w:t xml:space="preserve"> «Управление культуры </w:t>
      </w:r>
      <w:proofErr w:type="spellStart"/>
      <w:r>
        <w:rPr>
          <w:sz w:val="28"/>
          <w:szCs w:val="28"/>
        </w:rPr>
        <w:t>ЗГО</w:t>
      </w:r>
      <w:proofErr w:type="spellEnd"/>
      <w:r>
        <w:rPr>
          <w:sz w:val="28"/>
          <w:szCs w:val="28"/>
        </w:rPr>
        <w:t xml:space="preserve">» (далее – Управление культуры) и </w:t>
      </w:r>
      <w:proofErr w:type="spellStart"/>
      <w:r>
        <w:rPr>
          <w:sz w:val="28"/>
          <w:szCs w:val="28"/>
        </w:rPr>
        <w:t>МБУК</w:t>
      </w:r>
      <w:proofErr w:type="spellEnd"/>
      <w:r>
        <w:rPr>
          <w:sz w:val="28"/>
          <w:szCs w:val="28"/>
        </w:rPr>
        <w:t xml:space="preserve"> ДК «Булат»:</w:t>
      </w:r>
      <w:r w:rsidRPr="000115E6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011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02.11.2024 </w:t>
      </w:r>
      <w:r w:rsidRPr="000115E6">
        <w:rPr>
          <w:sz w:val="28"/>
          <w:szCs w:val="28"/>
        </w:rPr>
        <w:t>№</w:t>
      </w:r>
      <w:r>
        <w:rPr>
          <w:sz w:val="28"/>
          <w:szCs w:val="28"/>
        </w:rPr>
        <w:t xml:space="preserve">13 и </w:t>
      </w:r>
      <w:r w:rsidRPr="000115E6">
        <w:rPr>
          <w:sz w:val="28"/>
          <w:szCs w:val="28"/>
        </w:rPr>
        <w:t xml:space="preserve">от </w:t>
      </w:r>
      <w:r>
        <w:rPr>
          <w:sz w:val="28"/>
          <w:szCs w:val="28"/>
        </w:rPr>
        <w:t>05.11.2024 №14</w:t>
      </w:r>
      <w:r w:rsidRPr="000115E6">
        <w:rPr>
          <w:sz w:val="28"/>
          <w:szCs w:val="28"/>
        </w:rPr>
        <w:t xml:space="preserve">, отчет от </w:t>
      </w:r>
      <w:r>
        <w:rPr>
          <w:sz w:val="28"/>
          <w:szCs w:val="28"/>
        </w:rPr>
        <w:t>26.11.2024</w:t>
      </w:r>
      <w:r w:rsidRPr="000115E6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011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5D7F" w:rsidRDefault="00545D7F" w:rsidP="00545D7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545D7F">
        <w:rPr>
          <w:rFonts w:ascii="Times New Roman" w:hAnsi="Times New Roman" w:cs="Times New Roman"/>
          <w:sz w:val="28"/>
          <w:szCs w:val="28"/>
        </w:rPr>
        <w:t>Проверено использование бюджетных средств на общую сумму 67 653,7 тыс. рублей, а также средства от иной приносящей доход деятельности в общей сумме 3 440,2 тыс. рублей</w:t>
      </w:r>
      <w:r w:rsidR="00B03EFC">
        <w:rPr>
          <w:rFonts w:ascii="Times New Roman" w:hAnsi="Times New Roman" w:cs="Times New Roman"/>
          <w:sz w:val="28"/>
          <w:szCs w:val="28"/>
        </w:rPr>
        <w:t>.</w:t>
      </w:r>
      <w:r w:rsidRPr="00545D7F">
        <w:rPr>
          <w:rFonts w:ascii="Times New Roman" w:hAnsi="Times New Roman" w:cs="Times New Roman"/>
          <w:sz w:val="28"/>
          <w:szCs w:val="28"/>
        </w:rPr>
        <w:t xml:space="preserve"> </w:t>
      </w:r>
      <w:r w:rsidRPr="00545D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Pr="009563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выявленных нарушений 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>законодательства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3</w:t>
      </w:r>
      <w:r w:rsidR="00B03EFC">
        <w:rPr>
          <w:rFonts w:ascii="Times New Roman" w:hAnsi="Times New Roman"/>
          <w:color w:val="010100"/>
          <w:sz w:val="28"/>
          <w:szCs w:val="28"/>
          <w:lang w:eastAsia="ru-RU"/>
        </w:rPr>
        <w:t>1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ы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) оценивается в сумме </w:t>
      </w:r>
      <w:r w:rsidR="00B03EFC">
        <w:rPr>
          <w:rFonts w:ascii="Times New Roman" w:hAnsi="Times New Roman"/>
          <w:color w:val="010100"/>
          <w:sz w:val="28"/>
          <w:szCs w:val="28"/>
          <w:lang w:eastAsia="ru-RU"/>
        </w:rPr>
        <w:t>7 022,4</w:t>
      </w:r>
      <w:r w:rsidRPr="0095634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545D7F" w:rsidRPr="000115E6" w:rsidRDefault="00545D7F" w:rsidP="00545D7F">
      <w:pPr>
        <w:spacing w:after="0" w:line="240" w:lineRule="auto"/>
        <w:ind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- нецелевое использование бюджетных средств – </w:t>
      </w:r>
      <w:r w:rsidR="00B03EFC">
        <w:rPr>
          <w:rFonts w:ascii="Times New Roman" w:hAnsi="Times New Roman"/>
          <w:color w:val="010100"/>
          <w:sz w:val="28"/>
          <w:szCs w:val="28"/>
          <w:lang w:eastAsia="ru-RU"/>
        </w:rPr>
        <w:t>323,1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 (осуществлены расходы, не связанные с выполнением муниципального задания и произведена оплата фактически невыполненных работ</w:t>
      </w:r>
      <w:r w:rsidR="00B03EF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  <w:r w:rsidR="007B744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и </w:t>
      </w:r>
      <w:r w:rsidR="00B03EFC">
        <w:rPr>
          <w:rFonts w:ascii="Times New Roman" w:hAnsi="Times New Roman"/>
          <w:color w:val="010100"/>
          <w:sz w:val="28"/>
          <w:szCs w:val="28"/>
          <w:lang w:eastAsia="ru-RU"/>
        </w:rPr>
        <w:t>не оказанных услуг)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;</w:t>
      </w:r>
    </w:p>
    <w:p w:rsidR="00545D7F" w:rsidRDefault="00545D7F" w:rsidP="00545D7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0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неэффективное расходование бюджетных средств – </w:t>
      </w:r>
      <w:r w:rsidR="00B03EFC">
        <w:rPr>
          <w:rFonts w:ascii="Times New Roman" w:hAnsi="Times New Roman"/>
          <w:bCs/>
          <w:sz w:val="28"/>
          <w:szCs w:val="28"/>
        </w:rPr>
        <w:t>861,9</w:t>
      </w:r>
      <w:r>
        <w:rPr>
          <w:rFonts w:ascii="Times New Roman" w:hAnsi="Times New Roman"/>
          <w:bCs/>
          <w:sz w:val="28"/>
          <w:szCs w:val="28"/>
        </w:rPr>
        <w:t xml:space="preserve"> тыс. рублей (</w:t>
      </w:r>
      <w:r w:rsidR="00B03EFC">
        <w:rPr>
          <w:rFonts w:ascii="Times New Roman" w:hAnsi="Times New Roman"/>
          <w:bCs/>
          <w:sz w:val="28"/>
          <w:szCs w:val="28"/>
        </w:rPr>
        <w:t xml:space="preserve">осуществлены расходы </w:t>
      </w:r>
      <w:r w:rsidR="00B03EFC" w:rsidRPr="00002492">
        <w:rPr>
          <w:rFonts w:ascii="Times New Roman" w:hAnsi="Times New Roman" w:cs="Times New Roman"/>
          <w:iCs/>
          <w:sz w:val="28"/>
          <w:szCs w:val="28"/>
        </w:rPr>
        <w:t xml:space="preserve">на выплату заработной платы сотруднику, </w:t>
      </w:r>
      <w:r w:rsidR="00B03EFC">
        <w:rPr>
          <w:rFonts w:ascii="Times New Roman" w:hAnsi="Times New Roman" w:cs="Times New Roman"/>
          <w:iCs/>
          <w:sz w:val="28"/>
          <w:szCs w:val="28"/>
        </w:rPr>
        <w:t>трудовая деятельность</w:t>
      </w:r>
      <w:r w:rsidR="00B03EFC" w:rsidRPr="00002492">
        <w:rPr>
          <w:rFonts w:ascii="Times New Roman" w:hAnsi="Times New Roman" w:cs="Times New Roman"/>
          <w:iCs/>
          <w:sz w:val="28"/>
          <w:szCs w:val="28"/>
        </w:rPr>
        <w:t xml:space="preserve"> которого не связана с выполнением</w:t>
      </w:r>
      <w:r w:rsidR="00B03E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EFC" w:rsidRPr="00002492">
        <w:rPr>
          <w:rFonts w:ascii="Times New Roman" w:hAnsi="Times New Roman" w:cs="Times New Roman"/>
          <w:iCs/>
          <w:sz w:val="28"/>
          <w:szCs w:val="28"/>
        </w:rPr>
        <w:t>муниципального задания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545D7F" w:rsidRDefault="00545D7F" w:rsidP="00545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нарушения бюджетного законодательства при исполнении бюджета – </w:t>
      </w:r>
      <w:r w:rsidR="00B03EFC">
        <w:rPr>
          <w:rFonts w:ascii="Times New Roman" w:hAnsi="Times New Roman"/>
          <w:sz w:val="28"/>
          <w:szCs w:val="28"/>
        </w:rPr>
        <w:t>1 428,8</w:t>
      </w:r>
      <w:r>
        <w:rPr>
          <w:rFonts w:ascii="Times New Roman" w:hAnsi="Times New Roman"/>
          <w:sz w:val="28"/>
          <w:szCs w:val="28"/>
        </w:rPr>
        <w:t xml:space="preserve"> тыс. рублей (нарушен порядок</w:t>
      </w:r>
      <w:r w:rsidR="007B744D">
        <w:rPr>
          <w:rFonts w:ascii="Times New Roman" w:hAnsi="Times New Roman"/>
          <w:sz w:val="28"/>
          <w:szCs w:val="28"/>
        </w:rPr>
        <w:t xml:space="preserve"> утверждения муниципального задания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4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финансового обеспечения; </w:t>
      </w:r>
      <w:r w:rsidRPr="00B03EFC">
        <w:rPr>
          <w:rFonts w:ascii="Times New Roman" w:hAnsi="Times New Roman" w:cs="Times New Roman"/>
          <w:sz w:val="28"/>
          <w:szCs w:val="28"/>
        </w:rPr>
        <w:t>муниципальное задание учреждением не выполнено</w:t>
      </w:r>
      <w:r w:rsidR="00B03EFC" w:rsidRPr="00B03EFC">
        <w:rPr>
          <w:rFonts w:ascii="Times New Roman" w:hAnsi="Times New Roman" w:cs="Times New Roman"/>
          <w:sz w:val="28"/>
          <w:szCs w:val="28"/>
        </w:rPr>
        <w:t xml:space="preserve"> в связи с не достижением показателей качества и объема муниципальных услуг</w:t>
      </w:r>
      <w:r w:rsidRPr="00B03EFC">
        <w:rPr>
          <w:rFonts w:ascii="Times New Roman" w:hAnsi="Times New Roman" w:cs="Times New Roman"/>
          <w:sz w:val="28"/>
          <w:szCs w:val="28"/>
        </w:rPr>
        <w:t>; приняты решения о предоставлении целевых субсидий в отсутствии требуемых документов; при отсутствии неисполненных обязательств приняты решения об использовании остатка субсидии на те же цели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B03EFC" w:rsidRDefault="00545D7F" w:rsidP="00B03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EFC">
        <w:rPr>
          <w:rFonts w:ascii="Times New Roman" w:hAnsi="Times New Roman" w:cs="Times New Roman"/>
          <w:sz w:val="28"/>
          <w:szCs w:val="28"/>
        </w:rPr>
        <w:lastRenderedPageBreak/>
        <w:t xml:space="preserve">- нарушения законодательства о бухгалтерском учете – </w:t>
      </w:r>
      <w:r w:rsidR="00B03EFC" w:rsidRPr="00B03EFC">
        <w:rPr>
          <w:rFonts w:ascii="Times New Roman" w:hAnsi="Times New Roman" w:cs="Times New Roman"/>
          <w:sz w:val="28"/>
          <w:szCs w:val="28"/>
        </w:rPr>
        <w:t>553,0</w:t>
      </w:r>
      <w:r w:rsidRPr="00B03EF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03EFC" w:rsidRPr="00B03EFC">
        <w:rPr>
          <w:rFonts w:ascii="Times New Roman" w:hAnsi="Times New Roman" w:cs="Times New Roman"/>
          <w:sz w:val="28"/>
          <w:szCs w:val="28"/>
        </w:rPr>
        <w:t xml:space="preserve">к бухгалтерскому учету приняты первичные учетные документы, которыми </w:t>
      </w:r>
      <w:r w:rsidR="00B03EFC" w:rsidRPr="00B03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оформлены не имевшие места факты хозяйственной жизни; </w:t>
      </w:r>
      <w:r w:rsidR="00B03EFC" w:rsidRPr="00B03EFC">
        <w:rPr>
          <w:rFonts w:ascii="Times New Roman" w:hAnsi="Times New Roman" w:cs="Times New Roman"/>
          <w:sz w:val="28"/>
          <w:szCs w:val="28"/>
        </w:rPr>
        <w:t>отражение фактов хозяйственной жизни на несоответствующих счетах учета; н</w:t>
      </w:r>
      <w:r w:rsidR="00B03EFC" w:rsidRPr="00B03EFC"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осуществляется ежедневная сдача</w:t>
      </w:r>
      <w:r w:rsidR="00B03EFC" w:rsidRPr="00B03EFC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="00B03EFC" w:rsidRPr="00B03EFC">
        <w:rPr>
          <w:rFonts w:ascii="Times New Roman" w:hAnsi="Times New Roman" w:cs="Times New Roman"/>
          <w:sz w:val="28"/>
          <w:szCs w:val="28"/>
        </w:rPr>
        <w:t xml:space="preserve">дств </w:t>
      </w:r>
      <w:r w:rsidR="00B03EFC" w:rsidRPr="00B03EFC">
        <w:rPr>
          <w:rFonts w:ascii="Times New Roman" w:hAnsi="Times New Roman" w:cs="Times New Roman"/>
          <w:sz w:val="28"/>
          <w:szCs w:val="28"/>
          <w:shd w:val="clear" w:color="auto" w:fill="FFFFFF"/>
        </w:rPr>
        <w:t>в к</w:t>
      </w:r>
      <w:proofErr w:type="gramEnd"/>
      <w:r w:rsidR="00B03EFC" w:rsidRPr="00B03EFC">
        <w:rPr>
          <w:rFonts w:ascii="Times New Roman" w:hAnsi="Times New Roman" w:cs="Times New Roman"/>
          <w:sz w:val="28"/>
          <w:szCs w:val="28"/>
          <w:shd w:val="clear" w:color="auto" w:fill="FFFFFF"/>
        </w:rPr>
        <w:t>ассу учреждения и на соответствующий лицевой счет)</w:t>
      </w:r>
      <w:r w:rsidR="00B03E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3EFC" w:rsidRDefault="00B03EFC" w:rsidP="00B03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нарушения законодательства о контрактной системе – 3 143,6 тыс. рублей (</w:t>
      </w:r>
      <w:r w:rsidRPr="00ED5005">
        <w:rPr>
          <w:rFonts w:ascii="Times New Roman" w:hAnsi="Times New Roman"/>
          <w:sz w:val="28"/>
          <w:szCs w:val="28"/>
        </w:rPr>
        <w:t xml:space="preserve">не соблюден порядок </w:t>
      </w:r>
      <w:r>
        <w:rPr>
          <w:rFonts w:ascii="Times New Roman" w:hAnsi="Times New Roman"/>
          <w:sz w:val="28"/>
          <w:szCs w:val="28"/>
        </w:rPr>
        <w:t>определения</w:t>
      </w:r>
      <w:r w:rsidRPr="00ED5005">
        <w:rPr>
          <w:rFonts w:ascii="Times New Roman" w:hAnsi="Times New Roman"/>
          <w:sz w:val="28"/>
          <w:szCs w:val="28"/>
        </w:rPr>
        <w:t xml:space="preserve"> цены контрактов с единственным поставщиком</w:t>
      </w:r>
      <w:r>
        <w:rPr>
          <w:rFonts w:ascii="Times New Roman" w:hAnsi="Times New Roman"/>
          <w:sz w:val="28"/>
          <w:szCs w:val="28"/>
        </w:rPr>
        <w:t>, нарушены сроки оплаты контрактов);</w:t>
      </w:r>
    </w:p>
    <w:p w:rsidR="00B0175B" w:rsidRPr="00DA3B4B" w:rsidRDefault="00545D7F" w:rsidP="00B0175B">
      <w:pPr>
        <w:pStyle w:val="afb"/>
        <w:tabs>
          <w:tab w:val="left" w:pos="567"/>
        </w:tabs>
        <w:spacing w:after="0" w:line="240" w:lineRule="auto"/>
        <w:ind w:left="0" w:firstLine="567"/>
        <w:rPr>
          <w:szCs w:val="28"/>
        </w:rPr>
      </w:pPr>
      <w:proofErr w:type="gramStart"/>
      <w:r>
        <w:rPr>
          <w:iCs/>
          <w:szCs w:val="28"/>
        </w:rPr>
        <w:t xml:space="preserve">- иные нарушения – </w:t>
      </w:r>
      <w:r w:rsidR="00B03EFC">
        <w:rPr>
          <w:iCs/>
          <w:szCs w:val="28"/>
        </w:rPr>
        <w:t>712,0</w:t>
      </w:r>
      <w:r>
        <w:rPr>
          <w:iCs/>
          <w:szCs w:val="28"/>
        </w:rPr>
        <w:t xml:space="preserve"> тыс. рублей (нарушения при начислении заработной платы</w:t>
      </w:r>
      <w:r w:rsidR="00B0175B">
        <w:rPr>
          <w:iCs/>
          <w:szCs w:val="28"/>
        </w:rPr>
        <w:t xml:space="preserve">; </w:t>
      </w:r>
      <w:r w:rsidR="00B0175B" w:rsidRPr="008F45F0">
        <w:rPr>
          <w:rFonts w:cs="Times New Roman"/>
          <w:szCs w:val="28"/>
          <w:shd w:val="clear" w:color="auto" w:fill="FFFFFF"/>
        </w:rPr>
        <w:t>не дополучен доход от иной приносящей доход деятельности</w:t>
      </w:r>
      <w:r w:rsidR="00B0175B">
        <w:rPr>
          <w:rFonts w:cs="Times New Roman"/>
          <w:szCs w:val="28"/>
          <w:shd w:val="clear" w:color="auto" w:fill="FFFFFF"/>
        </w:rPr>
        <w:t>;</w:t>
      </w:r>
      <w:r w:rsidR="00B0175B" w:rsidRPr="00B0175B">
        <w:rPr>
          <w:rFonts w:cs="Times New Roman"/>
          <w:szCs w:val="28"/>
        </w:rPr>
        <w:t xml:space="preserve"> </w:t>
      </w:r>
      <w:r w:rsidR="00B0175B">
        <w:rPr>
          <w:rFonts w:cs="Times New Roman"/>
          <w:szCs w:val="28"/>
        </w:rPr>
        <w:t>тарифы на платные услуги</w:t>
      </w:r>
      <w:r w:rsidR="00B0175B" w:rsidRPr="00DA3B4B">
        <w:rPr>
          <w:rFonts w:cs="Times New Roman"/>
          <w:szCs w:val="28"/>
        </w:rPr>
        <w:t xml:space="preserve"> не</w:t>
      </w:r>
      <w:r w:rsidR="00B0175B">
        <w:rPr>
          <w:rFonts w:cs="Times New Roman"/>
          <w:szCs w:val="28"/>
        </w:rPr>
        <w:t xml:space="preserve"> утверждены</w:t>
      </w:r>
      <w:r w:rsidR="00B0175B" w:rsidRPr="00DA3B4B">
        <w:rPr>
          <w:rFonts w:cs="Times New Roman"/>
          <w:szCs w:val="28"/>
        </w:rPr>
        <w:t xml:space="preserve"> Администрацией </w:t>
      </w:r>
      <w:proofErr w:type="spellStart"/>
      <w:r w:rsidR="00B0175B" w:rsidRPr="00DA3B4B">
        <w:rPr>
          <w:rFonts w:cs="Times New Roman"/>
          <w:szCs w:val="28"/>
        </w:rPr>
        <w:t>ЗГО</w:t>
      </w:r>
      <w:proofErr w:type="spellEnd"/>
      <w:r w:rsidR="00B0175B">
        <w:rPr>
          <w:rFonts w:cs="Times New Roman"/>
          <w:szCs w:val="28"/>
        </w:rPr>
        <w:t xml:space="preserve">; </w:t>
      </w:r>
      <w:r w:rsidR="00B0175B" w:rsidRPr="00E5424C">
        <w:rPr>
          <w:szCs w:val="28"/>
          <w:shd w:val="clear" w:color="auto" w:fill="FFFFFF"/>
        </w:rPr>
        <w:t xml:space="preserve">бланк строгой отчетности - «билет» </w:t>
      </w:r>
      <w:r w:rsidR="00B0175B">
        <w:rPr>
          <w:szCs w:val="28"/>
          <w:shd w:val="clear" w:color="auto" w:fill="FFFFFF"/>
        </w:rPr>
        <w:t xml:space="preserve">не соответствует </w:t>
      </w:r>
      <w:r w:rsidR="00B0175B" w:rsidRPr="00E5424C">
        <w:rPr>
          <w:szCs w:val="28"/>
          <w:shd w:val="clear" w:color="auto" w:fill="FFFFFF"/>
        </w:rPr>
        <w:t>требовани</w:t>
      </w:r>
      <w:r w:rsidR="00B0175B">
        <w:rPr>
          <w:szCs w:val="28"/>
          <w:shd w:val="clear" w:color="auto" w:fill="FFFFFF"/>
        </w:rPr>
        <w:t>ям</w:t>
      </w:r>
      <w:r w:rsidR="00B0175B" w:rsidRPr="00E5424C">
        <w:rPr>
          <w:szCs w:val="28"/>
          <w:shd w:val="clear" w:color="auto" w:fill="FFFFFF"/>
        </w:rPr>
        <w:t xml:space="preserve"> приказ</w:t>
      </w:r>
      <w:r w:rsidR="00B0175B">
        <w:rPr>
          <w:szCs w:val="28"/>
          <w:shd w:val="clear" w:color="auto" w:fill="FFFFFF"/>
        </w:rPr>
        <w:t>а</w:t>
      </w:r>
      <w:r w:rsidR="00B0175B" w:rsidRPr="00E5424C">
        <w:rPr>
          <w:szCs w:val="28"/>
          <w:shd w:val="clear" w:color="auto" w:fill="FFFFFF"/>
        </w:rPr>
        <w:t xml:space="preserve"> Министерства культуры РФ</w:t>
      </w:r>
      <w:r w:rsidR="00B0175B">
        <w:rPr>
          <w:szCs w:val="28"/>
          <w:shd w:val="clear" w:color="auto" w:fill="FFFFFF"/>
        </w:rPr>
        <w:t>;</w:t>
      </w:r>
      <w:r w:rsidR="00B0175B" w:rsidRPr="00FE3426">
        <w:rPr>
          <w:szCs w:val="28"/>
        </w:rPr>
        <w:t xml:space="preserve"> без</w:t>
      </w:r>
      <w:r w:rsidR="00B0175B">
        <w:rPr>
          <w:szCs w:val="28"/>
        </w:rPr>
        <w:t xml:space="preserve"> соответствующего разрешения </w:t>
      </w:r>
      <w:r w:rsidR="00B0175B" w:rsidRPr="00DA3B4B">
        <w:rPr>
          <w:szCs w:val="28"/>
        </w:rPr>
        <w:t xml:space="preserve">собственника имущества </w:t>
      </w:r>
      <w:r w:rsidR="00B0175B">
        <w:rPr>
          <w:szCs w:val="28"/>
        </w:rPr>
        <w:t xml:space="preserve">предоставлены в аренду </w:t>
      </w:r>
      <w:r w:rsidR="00B0175B" w:rsidRPr="00DA3B4B">
        <w:rPr>
          <w:szCs w:val="28"/>
        </w:rPr>
        <w:t>сценическ</w:t>
      </w:r>
      <w:r w:rsidR="00B0175B">
        <w:rPr>
          <w:szCs w:val="28"/>
        </w:rPr>
        <w:t>ие</w:t>
      </w:r>
      <w:r w:rsidR="00B0175B" w:rsidRPr="00DA3B4B">
        <w:rPr>
          <w:szCs w:val="28"/>
        </w:rPr>
        <w:t xml:space="preserve"> площадки (</w:t>
      </w:r>
      <w:r w:rsidR="00B0175B">
        <w:rPr>
          <w:szCs w:val="28"/>
        </w:rPr>
        <w:t>муниципальное имущество).</w:t>
      </w:r>
      <w:proofErr w:type="gramEnd"/>
    </w:p>
    <w:p w:rsidR="007B744D" w:rsidRPr="00A5307C" w:rsidRDefault="007B744D" w:rsidP="007B7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07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В ходе контрольного мероприятия средства в сумме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59,1</w:t>
      </w:r>
      <w:r w:rsidRPr="00A5307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 возвращены в бюджет округа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(взысканы с подрядчика за фактически невыполненные работы)</w:t>
      </w:r>
      <w:r w:rsidRPr="00A5307C"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</w:p>
    <w:p w:rsidR="00545D7F" w:rsidRDefault="00545D7F" w:rsidP="00545D7F">
      <w:pPr>
        <w:pStyle w:val="a8"/>
        <w:spacing w:after="0"/>
        <w:ind w:firstLine="567"/>
        <w:jc w:val="both"/>
        <w:rPr>
          <w:sz w:val="28"/>
          <w:szCs w:val="28"/>
        </w:rPr>
      </w:pPr>
      <w:r w:rsidRPr="0009751E">
        <w:rPr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 w:rsidR="00B0175B">
        <w:rPr>
          <w:color w:val="010100"/>
          <w:sz w:val="28"/>
          <w:szCs w:val="28"/>
          <w:lang w:eastAsia="ru-RU"/>
        </w:rPr>
        <w:t>26</w:t>
      </w:r>
      <w:r w:rsidRPr="0009751E">
        <w:rPr>
          <w:color w:val="010100"/>
          <w:sz w:val="28"/>
          <w:szCs w:val="28"/>
          <w:lang w:eastAsia="ru-RU"/>
        </w:rPr>
        <w:t>.</w:t>
      </w:r>
      <w:r>
        <w:rPr>
          <w:color w:val="010100"/>
          <w:sz w:val="28"/>
          <w:szCs w:val="28"/>
          <w:lang w:eastAsia="ru-RU"/>
        </w:rPr>
        <w:t>1</w:t>
      </w:r>
      <w:r w:rsidR="00B0175B">
        <w:rPr>
          <w:color w:val="010100"/>
          <w:sz w:val="28"/>
          <w:szCs w:val="28"/>
          <w:lang w:eastAsia="ru-RU"/>
        </w:rPr>
        <w:t>1</w:t>
      </w:r>
      <w:r w:rsidRPr="0009751E">
        <w:rPr>
          <w:color w:val="010100"/>
          <w:sz w:val="28"/>
          <w:szCs w:val="28"/>
          <w:lang w:eastAsia="ru-RU"/>
        </w:rPr>
        <w:t xml:space="preserve">.2024 г. с участием </w:t>
      </w:r>
      <w:r w:rsidRPr="0009751E">
        <w:rPr>
          <w:sz w:val="28"/>
          <w:szCs w:val="28"/>
        </w:rPr>
        <w:t xml:space="preserve">заместителя Главы округа по </w:t>
      </w:r>
      <w:r>
        <w:rPr>
          <w:sz w:val="28"/>
          <w:szCs w:val="28"/>
        </w:rPr>
        <w:t>социальным вопросам</w:t>
      </w:r>
      <w:r w:rsidRPr="000975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Управления </w:t>
      </w:r>
      <w:r w:rsidR="00B0175B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директора </w:t>
      </w:r>
      <w:proofErr w:type="spellStart"/>
      <w:r w:rsidRPr="00265F42">
        <w:rPr>
          <w:sz w:val="28"/>
          <w:szCs w:val="28"/>
        </w:rPr>
        <w:t>М</w:t>
      </w:r>
      <w:r w:rsidR="00B0175B">
        <w:rPr>
          <w:sz w:val="28"/>
          <w:szCs w:val="28"/>
        </w:rPr>
        <w:t>БУК</w:t>
      </w:r>
      <w:proofErr w:type="spellEnd"/>
      <w:r w:rsidR="00B0175B">
        <w:rPr>
          <w:sz w:val="28"/>
          <w:szCs w:val="28"/>
        </w:rPr>
        <w:t xml:space="preserve"> ДК «Булат»</w:t>
      </w:r>
      <w:r>
        <w:rPr>
          <w:sz w:val="28"/>
          <w:szCs w:val="28"/>
        </w:rPr>
        <w:t>, заместителя руководителя Финансового управления.</w:t>
      </w:r>
    </w:p>
    <w:p w:rsidR="00B0175B" w:rsidRDefault="00B0175B" w:rsidP="00545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Составлено два</w:t>
      </w:r>
      <w:r w:rsidR="00545D7F" w:rsidRPr="000641DC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="00545D7F" w:rsidRPr="000641DC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 xml:space="preserve">административных правонарушениях, решения по которым мировым судьей по состоянию на </w:t>
      </w:r>
      <w:proofErr w:type="spellStart"/>
      <w:r>
        <w:rPr>
          <w:rFonts w:ascii="Times New Roman" w:hAnsi="Times New Roman"/>
          <w:sz w:val="28"/>
          <w:szCs w:val="28"/>
        </w:rPr>
        <w:t>31.12.2024г</w:t>
      </w:r>
      <w:proofErr w:type="spellEnd"/>
      <w:r>
        <w:rPr>
          <w:rFonts w:ascii="Times New Roman" w:hAnsi="Times New Roman"/>
          <w:sz w:val="28"/>
          <w:szCs w:val="28"/>
        </w:rPr>
        <w:t>. не вынесено.</w:t>
      </w:r>
    </w:p>
    <w:p w:rsidR="00B0175B" w:rsidRDefault="00B0175B" w:rsidP="0054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представлению №14 от 26.11.2024 г. </w:t>
      </w:r>
      <w:r w:rsidR="00545D7F" w:rsidRPr="000641D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>культуры в доход бюджета с учреждения взыскано 150,7 тыс. рублей</w:t>
      </w:r>
      <w:r w:rsidR="007B744D">
        <w:rPr>
          <w:rFonts w:ascii="Times New Roman" w:hAnsi="Times New Roman" w:cs="Times New Roman"/>
          <w:sz w:val="28"/>
          <w:szCs w:val="28"/>
        </w:rPr>
        <w:t>;</w:t>
      </w:r>
      <w:r w:rsidRPr="00B0175B">
        <w:rPr>
          <w:rFonts w:ascii="Times New Roman" w:hAnsi="Times New Roman" w:cs="Times New Roman"/>
          <w:sz w:val="28"/>
          <w:szCs w:val="28"/>
        </w:rPr>
        <w:t xml:space="preserve"> </w:t>
      </w:r>
      <w:r w:rsidR="007B744D">
        <w:rPr>
          <w:rFonts w:ascii="Times New Roman" w:hAnsi="Times New Roman" w:cs="Times New Roman"/>
          <w:sz w:val="28"/>
          <w:szCs w:val="28"/>
        </w:rPr>
        <w:t>направлено требование о</w:t>
      </w:r>
      <w:r w:rsidR="00D742F5">
        <w:rPr>
          <w:rFonts w:ascii="Times New Roman" w:hAnsi="Times New Roman" w:cs="Times New Roman"/>
          <w:sz w:val="28"/>
          <w:szCs w:val="28"/>
        </w:rPr>
        <w:t> </w:t>
      </w:r>
      <w:r w:rsidR="007B744D">
        <w:rPr>
          <w:rFonts w:ascii="Times New Roman" w:hAnsi="Times New Roman" w:cs="Times New Roman"/>
          <w:sz w:val="28"/>
          <w:szCs w:val="28"/>
        </w:rPr>
        <w:t>возврате сре</w:t>
      </w:r>
      <w:proofErr w:type="gramStart"/>
      <w:r w:rsidR="007B744D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7B744D">
        <w:rPr>
          <w:rFonts w:ascii="Times New Roman" w:hAnsi="Times New Roman" w:cs="Times New Roman"/>
          <w:sz w:val="28"/>
          <w:szCs w:val="28"/>
        </w:rPr>
        <w:t xml:space="preserve">юджет округа в сумме </w:t>
      </w:r>
      <w:r w:rsidR="00D742F5">
        <w:rPr>
          <w:rFonts w:ascii="Times New Roman" w:hAnsi="Times New Roman" w:cs="Times New Roman"/>
          <w:sz w:val="28"/>
          <w:szCs w:val="28"/>
        </w:rPr>
        <w:t>1 510,0</w:t>
      </w:r>
      <w:r w:rsidR="007B744D">
        <w:rPr>
          <w:rFonts w:ascii="Times New Roman" w:hAnsi="Times New Roman" w:cs="Times New Roman"/>
          <w:sz w:val="28"/>
          <w:szCs w:val="28"/>
        </w:rPr>
        <w:t xml:space="preserve"> тыс. рублей; муниципальное задание для учреждений культуры на 2025 год и плановый период приведено в соответствие с требованиями бюджетного законодательства; </w:t>
      </w:r>
      <w:r w:rsidRPr="00B0175B">
        <w:rPr>
          <w:rFonts w:ascii="Times New Roman" w:hAnsi="Times New Roman" w:cs="Times New Roman"/>
          <w:sz w:val="28"/>
          <w:szCs w:val="28"/>
        </w:rPr>
        <w:t>формы соглашений о предоставлении субсидий приведены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Pr="00B017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175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0175B">
        <w:rPr>
          <w:rFonts w:ascii="Times New Roman" w:hAnsi="Times New Roman" w:cs="Times New Roman"/>
          <w:sz w:val="28"/>
          <w:szCs w:val="28"/>
        </w:rPr>
        <w:t xml:space="preserve"> акта;</w:t>
      </w:r>
      <w:r>
        <w:rPr>
          <w:rFonts w:ascii="Times New Roman" w:hAnsi="Times New Roman" w:cs="Times New Roman"/>
          <w:sz w:val="28"/>
          <w:szCs w:val="28"/>
        </w:rPr>
        <w:t xml:space="preserve"> четыре должностных лица привлечены к дисциплинарной ответственности.</w:t>
      </w:r>
      <w:r w:rsidR="007B744D">
        <w:rPr>
          <w:rFonts w:ascii="Times New Roman" w:hAnsi="Times New Roman" w:cs="Times New Roman"/>
          <w:sz w:val="28"/>
          <w:szCs w:val="28"/>
        </w:rPr>
        <w:t xml:space="preserve"> Представление исполнено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75B" w:rsidRDefault="00B0175B" w:rsidP="0054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представления №15 от 26.11.2024 г. не наступил.</w:t>
      </w:r>
    </w:p>
    <w:p w:rsidR="00545D7F" w:rsidRDefault="00545D7F" w:rsidP="00545D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594">
        <w:rPr>
          <w:rFonts w:ascii="Times New Roman" w:hAnsi="Times New Roman"/>
          <w:sz w:val="28"/>
          <w:szCs w:val="28"/>
        </w:rPr>
        <w:t xml:space="preserve">По предложению Главы Златоустовского городского округа в целях профилактики и предупреждения нарушений в финансово-бюджетной сфере Контрольно-счетной палатой организовано совместное совещание с Управлением </w:t>
      </w:r>
      <w:r w:rsidR="00541221">
        <w:rPr>
          <w:rFonts w:ascii="Times New Roman" w:hAnsi="Times New Roman"/>
          <w:sz w:val="28"/>
          <w:szCs w:val="28"/>
        </w:rPr>
        <w:t xml:space="preserve">культуры </w:t>
      </w:r>
      <w:r w:rsidRPr="00262594">
        <w:rPr>
          <w:rFonts w:ascii="Times New Roman" w:hAnsi="Times New Roman"/>
          <w:sz w:val="28"/>
          <w:szCs w:val="28"/>
        </w:rPr>
        <w:t>и подведомственными ему учреждениями, на котором рассмотрены основные нарушения</w:t>
      </w:r>
      <w:r>
        <w:rPr>
          <w:rFonts w:ascii="Times New Roman" w:hAnsi="Times New Roman"/>
          <w:sz w:val="28"/>
          <w:szCs w:val="28"/>
        </w:rPr>
        <w:t>, а </w:t>
      </w:r>
      <w:r w:rsidRPr="00262594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варианты </w:t>
      </w:r>
      <w:r w:rsidRPr="00262594">
        <w:rPr>
          <w:rFonts w:ascii="Times New Roman" w:hAnsi="Times New Roman"/>
          <w:sz w:val="28"/>
          <w:szCs w:val="28"/>
        </w:rPr>
        <w:t>их устранения и недопущения в дальнейшем.</w:t>
      </w:r>
    </w:p>
    <w:p w:rsidR="00545D7F" w:rsidRPr="00541221" w:rsidRDefault="00545D7F" w:rsidP="00545D7F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855C6F" w:rsidRPr="005963D4" w:rsidRDefault="00855C6F" w:rsidP="00855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D4">
        <w:rPr>
          <w:rFonts w:ascii="Times New Roman" w:eastAsia="Times New Roman" w:hAnsi="Times New Roman"/>
          <w:sz w:val="28"/>
          <w:szCs w:val="28"/>
          <w:lang w:eastAsia="ru-RU"/>
        </w:rPr>
        <w:t xml:space="preserve">Сняты с контроля представления, вынесенные Контрольно-счетной палатой </w:t>
      </w:r>
      <w:proofErr w:type="spellStart"/>
      <w:r w:rsidRPr="005963D4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5963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прошлые отчетные периоды: </w:t>
      </w:r>
    </w:p>
    <w:p w:rsidR="00855C6F" w:rsidRPr="005963D4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3D4">
        <w:rPr>
          <w:rFonts w:ascii="Times New Roman" w:hAnsi="Times New Roman"/>
          <w:sz w:val="28"/>
          <w:szCs w:val="28"/>
        </w:rPr>
        <w:lastRenderedPageBreak/>
        <w:t>- п</w:t>
      </w:r>
      <w:r w:rsidRPr="005963D4">
        <w:rPr>
          <w:rFonts w:ascii="Times New Roman" w:hAnsi="Times New Roman"/>
          <w:sz w:val="28"/>
          <w:szCs w:val="28"/>
          <w:lang w:eastAsia="ru-RU"/>
        </w:rPr>
        <w:t xml:space="preserve">редставления №№4, 6 от 31.03.2022 </w:t>
      </w:r>
      <w:proofErr w:type="spellStart"/>
      <w:r w:rsidRPr="005963D4">
        <w:rPr>
          <w:rFonts w:ascii="Times New Roman" w:hAnsi="Times New Roman"/>
          <w:sz w:val="28"/>
          <w:szCs w:val="28"/>
          <w:lang w:eastAsia="ru-RU"/>
        </w:rPr>
        <w:t>МБУ</w:t>
      </w:r>
      <w:proofErr w:type="spellEnd"/>
      <w:r w:rsidRPr="005963D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963D4">
        <w:rPr>
          <w:rFonts w:ascii="Times New Roman" w:hAnsi="Times New Roman"/>
          <w:sz w:val="28"/>
          <w:szCs w:val="28"/>
          <w:lang w:eastAsia="ru-RU"/>
        </w:rPr>
        <w:t xml:space="preserve">«Благоустройство» и </w:t>
      </w:r>
      <w:proofErr w:type="spellStart"/>
      <w:r w:rsidRPr="005963D4">
        <w:rPr>
          <w:rFonts w:ascii="Times New Roman" w:hAnsi="Times New Roman"/>
          <w:sz w:val="28"/>
          <w:szCs w:val="28"/>
          <w:lang w:eastAsia="ru-RU"/>
        </w:rPr>
        <w:t>МКУ</w:t>
      </w:r>
      <w:proofErr w:type="spellEnd"/>
      <w:r w:rsidRPr="005963D4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963D4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5963D4">
        <w:rPr>
          <w:rFonts w:ascii="Times New Roman" w:hAnsi="Times New Roman"/>
          <w:sz w:val="28"/>
          <w:szCs w:val="28"/>
          <w:lang w:eastAsia="ru-RU"/>
        </w:rPr>
        <w:t>УЖКХ</w:t>
      </w:r>
      <w:proofErr w:type="spellEnd"/>
      <w:r w:rsidRPr="005963D4">
        <w:rPr>
          <w:rFonts w:ascii="Times New Roman" w:hAnsi="Times New Roman"/>
          <w:sz w:val="28"/>
          <w:szCs w:val="28"/>
          <w:lang w:eastAsia="ru-RU"/>
        </w:rPr>
        <w:t>» (</w:t>
      </w:r>
      <w:r w:rsidRPr="005963D4">
        <w:rPr>
          <w:rFonts w:ascii="Times New Roman" w:hAnsi="Times New Roman"/>
          <w:sz w:val="28"/>
          <w:szCs w:val="28"/>
        </w:rPr>
        <w:t xml:space="preserve">по представлению </w:t>
      </w:r>
      <w:proofErr w:type="spellStart"/>
      <w:r w:rsidRPr="005963D4">
        <w:rPr>
          <w:rFonts w:ascii="Times New Roman" w:hAnsi="Times New Roman"/>
          <w:sz w:val="28"/>
          <w:szCs w:val="28"/>
        </w:rPr>
        <w:t>КСП</w:t>
      </w:r>
      <w:proofErr w:type="spellEnd"/>
      <w:r w:rsidRPr="00596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3D4">
        <w:rPr>
          <w:rFonts w:ascii="Times New Roman" w:hAnsi="Times New Roman"/>
          <w:sz w:val="28"/>
          <w:szCs w:val="28"/>
        </w:rPr>
        <w:t>МБУ</w:t>
      </w:r>
      <w:proofErr w:type="spellEnd"/>
      <w:r w:rsidRPr="005963D4">
        <w:rPr>
          <w:rFonts w:ascii="Times New Roman" w:hAnsi="Times New Roman"/>
          <w:sz w:val="28"/>
          <w:szCs w:val="28"/>
        </w:rPr>
        <w:t xml:space="preserve"> «Благоустройство» произведен возврат средств целевой субсидии, направленных на капитальный ремонт кровли гаражного бокса по завышенной сметной стоимости в размере 1 611,5 тыс. рублей). В бюджет Златоустовского городского округа возвращено 1 611,5 тыс. рублей, в том числе в отчетном периоде – 1 211,5 тыс. рублей.</w:t>
      </w:r>
    </w:p>
    <w:p w:rsidR="00541221" w:rsidRDefault="00541221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41221">
        <w:rPr>
          <w:rFonts w:ascii="Times New Roman" w:hAnsi="Times New Roman"/>
          <w:sz w:val="28"/>
          <w:szCs w:val="28"/>
        </w:rPr>
        <w:t xml:space="preserve"> </w:t>
      </w:r>
      <w:r w:rsidRPr="005963D4">
        <w:rPr>
          <w:rFonts w:ascii="Times New Roman" w:hAnsi="Times New Roman"/>
          <w:sz w:val="28"/>
          <w:szCs w:val="28"/>
        </w:rPr>
        <w:t>п</w:t>
      </w:r>
      <w:r w:rsidRPr="005963D4">
        <w:rPr>
          <w:rFonts w:ascii="Times New Roman" w:hAnsi="Times New Roman"/>
          <w:sz w:val="28"/>
          <w:szCs w:val="28"/>
          <w:lang w:eastAsia="ru-RU"/>
        </w:rPr>
        <w:t>редставлени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963D4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963D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5963D4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963D4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963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МАУДО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«Спортивная школа олимпийского резерва №1 им.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Ишмуратовой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711C0B">
        <w:rPr>
          <w:rFonts w:ascii="Times New Roman" w:hAnsi="Times New Roman"/>
          <w:sz w:val="28"/>
          <w:szCs w:val="28"/>
        </w:rPr>
        <w:t>устранен</w:t>
      </w:r>
      <w:r>
        <w:rPr>
          <w:rFonts w:ascii="Times New Roman" w:hAnsi="Times New Roman"/>
          <w:sz w:val="28"/>
          <w:szCs w:val="28"/>
        </w:rPr>
        <w:t>о</w:t>
      </w:r>
      <w:r w:rsidRPr="00711C0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е</w:t>
      </w:r>
      <w:r w:rsidRPr="00711C0B">
        <w:rPr>
          <w:rFonts w:ascii="Times New Roman" w:hAnsi="Times New Roman"/>
          <w:sz w:val="28"/>
          <w:szCs w:val="28"/>
        </w:rPr>
        <w:t>, допущенно</w:t>
      </w:r>
      <w:r>
        <w:rPr>
          <w:rFonts w:ascii="Times New Roman" w:hAnsi="Times New Roman"/>
          <w:sz w:val="28"/>
          <w:szCs w:val="28"/>
        </w:rPr>
        <w:t>е</w:t>
      </w:r>
      <w:r w:rsidRPr="00711C0B">
        <w:rPr>
          <w:rFonts w:ascii="Times New Roman" w:hAnsi="Times New Roman"/>
          <w:sz w:val="28"/>
          <w:szCs w:val="28"/>
        </w:rPr>
        <w:t xml:space="preserve"> при передаче муниципального имущества в безвозмездное пользование</w:t>
      </w:r>
      <w:r>
        <w:rPr>
          <w:rFonts w:ascii="Times New Roman" w:hAnsi="Times New Roman"/>
          <w:sz w:val="28"/>
          <w:szCs w:val="28"/>
        </w:rPr>
        <w:t>).</w:t>
      </w:r>
    </w:p>
    <w:p w:rsidR="00D742F5" w:rsidRPr="00D742F5" w:rsidRDefault="00D742F5" w:rsidP="00855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855C6F" w:rsidRPr="005963D4" w:rsidRDefault="00855C6F" w:rsidP="00855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3D4">
        <w:rPr>
          <w:rFonts w:ascii="Times New Roman" w:eastAsia="Times New Roman" w:hAnsi="Times New Roman"/>
          <w:sz w:val="28"/>
          <w:szCs w:val="28"/>
          <w:lang w:eastAsia="ru-RU"/>
        </w:rPr>
        <w:t>Остаются на контроле представления и предписани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963D4">
        <w:rPr>
          <w:rFonts w:ascii="Times New Roman" w:eastAsia="Times New Roman" w:hAnsi="Times New Roman"/>
          <w:sz w:val="28"/>
          <w:szCs w:val="28"/>
          <w:lang w:eastAsia="ru-RU"/>
        </w:rPr>
        <w:t xml:space="preserve">, вынесенные Контрольно-счетной палатой </w:t>
      </w:r>
      <w:proofErr w:type="spellStart"/>
      <w:r w:rsidRPr="005963D4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5963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прошлые отчетные периоды: </w:t>
      </w:r>
    </w:p>
    <w:p w:rsidR="00855C6F" w:rsidRPr="005963D4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3D4">
        <w:rPr>
          <w:rFonts w:ascii="Times New Roman" w:hAnsi="Times New Roman"/>
          <w:sz w:val="28"/>
          <w:szCs w:val="28"/>
        </w:rPr>
        <w:t>- п</w:t>
      </w:r>
      <w:r w:rsidRPr="005963D4">
        <w:rPr>
          <w:rFonts w:ascii="Times New Roman" w:hAnsi="Times New Roman"/>
          <w:sz w:val="28"/>
          <w:szCs w:val="28"/>
          <w:lang w:eastAsia="ru-RU"/>
        </w:rPr>
        <w:t xml:space="preserve">редставления №№9, 10 от 13.07.2022 </w:t>
      </w:r>
      <w:proofErr w:type="spellStart"/>
      <w:r w:rsidRPr="005963D4">
        <w:rPr>
          <w:rFonts w:ascii="Times New Roman" w:hAnsi="Times New Roman"/>
          <w:sz w:val="28"/>
          <w:szCs w:val="28"/>
          <w:lang w:eastAsia="ru-RU"/>
        </w:rPr>
        <w:t>МАУ</w:t>
      </w:r>
      <w:proofErr w:type="spellEnd"/>
      <w:r w:rsidRPr="005963D4">
        <w:rPr>
          <w:rFonts w:ascii="Times New Roman" w:hAnsi="Times New Roman"/>
          <w:sz w:val="28"/>
          <w:szCs w:val="28"/>
          <w:lang w:eastAsia="ru-RU"/>
        </w:rPr>
        <w:t xml:space="preserve"> “Спортивная школа №7” и </w:t>
      </w:r>
      <w:proofErr w:type="spellStart"/>
      <w:r w:rsidRPr="005963D4">
        <w:rPr>
          <w:rFonts w:ascii="Times New Roman" w:hAnsi="Times New Roman"/>
          <w:sz w:val="28"/>
          <w:szCs w:val="28"/>
          <w:lang w:eastAsia="ru-RU"/>
        </w:rPr>
        <w:t>МКУ</w:t>
      </w:r>
      <w:proofErr w:type="spellEnd"/>
      <w:r w:rsidRPr="005963D4">
        <w:rPr>
          <w:rFonts w:ascii="Times New Roman" w:hAnsi="Times New Roman"/>
          <w:sz w:val="28"/>
          <w:szCs w:val="28"/>
          <w:lang w:eastAsia="ru-RU"/>
        </w:rPr>
        <w:t xml:space="preserve"> “Управление по физической культуре и спорту </w:t>
      </w:r>
      <w:proofErr w:type="spellStart"/>
      <w:r w:rsidRPr="005963D4">
        <w:rPr>
          <w:rFonts w:ascii="Times New Roman" w:hAnsi="Times New Roman"/>
          <w:sz w:val="28"/>
          <w:szCs w:val="28"/>
          <w:lang w:eastAsia="ru-RU"/>
        </w:rPr>
        <w:t>ЗГО</w:t>
      </w:r>
      <w:proofErr w:type="spellEnd"/>
      <w:r w:rsidRPr="005963D4">
        <w:rPr>
          <w:rFonts w:ascii="Times New Roman" w:hAnsi="Times New Roman"/>
          <w:sz w:val="28"/>
          <w:szCs w:val="28"/>
          <w:lang w:eastAsia="ru-RU"/>
        </w:rPr>
        <w:t xml:space="preserve">” в полном объеме не исполнены, остаются на контроле (Спортшколой №7 не исполнено </w:t>
      </w:r>
      <w:r w:rsidRPr="005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требование о возврате средств целевой субсидии в сумме 1 352,2 тыс. рублей, использованной неправомерно). </w:t>
      </w:r>
      <w:r w:rsidRPr="005963D4">
        <w:rPr>
          <w:rFonts w:ascii="Times New Roman" w:hAnsi="Times New Roman"/>
          <w:sz w:val="28"/>
          <w:szCs w:val="28"/>
        </w:rPr>
        <w:t>По состоянию на 3</w:t>
      </w:r>
      <w:r>
        <w:rPr>
          <w:rFonts w:ascii="Times New Roman" w:hAnsi="Times New Roman"/>
          <w:sz w:val="28"/>
          <w:szCs w:val="28"/>
        </w:rPr>
        <w:t>0</w:t>
      </w:r>
      <w:r w:rsidRPr="005963D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5963D4">
        <w:rPr>
          <w:rFonts w:ascii="Times New Roman" w:hAnsi="Times New Roman"/>
          <w:sz w:val="28"/>
          <w:szCs w:val="28"/>
        </w:rPr>
        <w:t xml:space="preserve">.2024 г. в бюджет Златоустовского городского округа возвращено </w:t>
      </w:r>
      <w:r w:rsidR="00541221">
        <w:rPr>
          <w:rFonts w:ascii="Times New Roman" w:hAnsi="Times New Roman"/>
          <w:sz w:val="28"/>
          <w:szCs w:val="28"/>
        </w:rPr>
        <w:t>1 076,6</w:t>
      </w:r>
      <w:r w:rsidRPr="005963D4">
        <w:rPr>
          <w:rFonts w:ascii="Times New Roman" w:hAnsi="Times New Roman"/>
          <w:sz w:val="28"/>
          <w:szCs w:val="28"/>
        </w:rPr>
        <w:t xml:space="preserve"> тыс. рублей, в том числе в отчетном периоде – </w:t>
      </w:r>
      <w:r w:rsidR="00541221">
        <w:rPr>
          <w:rFonts w:ascii="Times New Roman" w:hAnsi="Times New Roman"/>
          <w:sz w:val="28"/>
          <w:szCs w:val="28"/>
        </w:rPr>
        <w:t>600,</w:t>
      </w:r>
      <w:r>
        <w:rPr>
          <w:rFonts w:ascii="Times New Roman" w:hAnsi="Times New Roman"/>
          <w:sz w:val="28"/>
          <w:szCs w:val="28"/>
        </w:rPr>
        <w:t>0</w:t>
      </w:r>
      <w:r w:rsidRPr="005963D4">
        <w:rPr>
          <w:rFonts w:ascii="Times New Roman" w:hAnsi="Times New Roman"/>
          <w:sz w:val="28"/>
          <w:szCs w:val="28"/>
        </w:rPr>
        <w:t xml:space="preserve"> тыс. рублей;</w:t>
      </w:r>
    </w:p>
    <w:p w:rsidR="00855C6F" w:rsidRPr="00711C0B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C0B">
        <w:rPr>
          <w:rFonts w:ascii="Times New Roman" w:hAnsi="Times New Roman"/>
          <w:sz w:val="28"/>
          <w:szCs w:val="28"/>
        </w:rPr>
        <w:t>- предписание №4 от 05.05.2023 г., представления №№5, 6, 7 от 05.05.2023</w:t>
      </w:r>
      <w:r w:rsidR="00541221">
        <w:rPr>
          <w:rFonts w:ascii="Times New Roman" w:hAnsi="Times New Roman"/>
          <w:sz w:val="28"/>
          <w:szCs w:val="28"/>
        </w:rPr>
        <w:t> </w:t>
      </w:r>
      <w:r w:rsidRPr="00711C0B">
        <w:rPr>
          <w:rFonts w:ascii="Times New Roman" w:hAnsi="Times New Roman"/>
          <w:sz w:val="28"/>
          <w:szCs w:val="28"/>
        </w:rPr>
        <w:t>г.</w:t>
      </w:r>
      <w:r w:rsidRPr="00711C0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1C0B">
        <w:rPr>
          <w:rFonts w:ascii="Times New Roman" w:hAnsi="Times New Roman"/>
          <w:sz w:val="28"/>
          <w:szCs w:val="28"/>
          <w:lang w:eastAsia="ru-RU"/>
        </w:rPr>
        <w:t>МКУ</w:t>
      </w:r>
      <w:proofErr w:type="spellEnd"/>
      <w:r w:rsidRPr="00711C0B">
        <w:rPr>
          <w:rFonts w:ascii="Times New Roman" w:hAnsi="Times New Roman"/>
          <w:sz w:val="28"/>
          <w:szCs w:val="28"/>
          <w:lang w:eastAsia="ru-RU"/>
        </w:rPr>
        <w:t xml:space="preserve"> “Управление по физической культуре и спорту </w:t>
      </w:r>
      <w:proofErr w:type="spellStart"/>
      <w:r w:rsidRPr="00711C0B">
        <w:rPr>
          <w:rFonts w:ascii="Times New Roman" w:hAnsi="Times New Roman"/>
          <w:sz w:val="28"/>
          <w:szCs w:val="28"/>
          <w:lang w:eastAsia="ru-RU"/>
        </w:rPr>
        <w:t>ЗГО</w:t>
      </w:r>
      <w:proofErr w:type="spellEnd"/>
      <w:r w:rsidRPr="00711C0B">
        <w:rPr>
          <w:rFonts w:ascii="Times New Roman" w:hAnsi="Times New Roman"/>
          <w:sz w:val="28"/>
          <w:szCs w:val="28"/>
          <w:lang w:eastAsia="ru-RU"/>
        </w:rPr>
        <w:t xml:space="preserve">”, </w:t>
      </w:r>
      <w:proofErr w:type="spellStart"/>
      <w:r w:rsidRPr="00711C0B">
        <w:rPr>
          <w:rFonts w:ascii="Times New Roman" w:hAnsi="Times New Roman"/>
          <w:sz w:val="28"/>
          <w:szCs w:val="28"/>
          <w:lang w:eastAsia="ru-RU"/>
        </w:rPr>
        <w:t>МАУ</w:t>
      </w:r>
      <w:proofErr w:type="spellEnd"/>
      <w:r w:rsidR="00541221">
        <w:rPr>
          <w:rFonts w:ascii="Times New Roman" w:hAnsi="Times New Roman"/>
          <w:sz w:val="28"/>
          <w:szCs w:val="28"/>
          <w:lang w:eastAsia="ru-RU"/>
        </w:rPr>
        <w:t> </w:t>
      </w:r>
      <w:r w:rsidRPr="00711C0B">
        <w:rPr>
          <w:rFonts w:ascii="Times New Roman" w:hAnsi="Times New Roman"/>
          <w:sz w:val="28"/>
          <w:szCs w:val="28"/>
          <w:lang w:eastAsia="ru-RU"/>
        </w:rPr>
        <w:t xml:space="preserve">“Спортивная школа №3”, </w:t>
      </w:r>
      <w:proofErr w:type="spellStart"/>
      <w:r w:rsidRPr="00711C0B">
        <w:rPr>
          <w:rFonts w:ascii="Times New Roman" w:hAnsi="Times New Roman"/>
          <w:sz w:val="28"/>
          <w:szCs w:val="28"/>
          <w:lang w:eastAsia="ru-RU"/>
        </w:rPr>
        <w:t>МАУ</w:t>
      </w:r>
      <w:proofErr w:type="spellEnd"/>
      <w:r w:rsidRPr="00711C0B">
        <w:rPr>
          <w:rFonts w:ascii="Times New Roman" w:hAnsi="Times New Roman"/>
          <w:sz w:val="28"/>
          <w:szCs w:val="28"/>
          <w:lang w:eastAsia="ru-RU"/>
        </w:rPr>
        <w:t> “Спортивная школа №7”</w:t>
      </w:r>
      <w:r w:rsidRPr="00711C0B">
        <w:rPr>
          <w:rFonts w:ascii="Times New Roman" w:hAnsi="Times New Roman"/>
          <w:sz w:val="28"/>
          <w:szCs w:val="28"/>
        </w:rPr>
        <w:t xml:space="preserve"> </w:t>
      </w:r>
      <w:r w:rsidRPr="00711C0B">
        <w:rPr>
          <w:rFonts w:ascii="Times New Roman" w:hAnsi="Times New Roman"/>
          <w:sz w:val="28"/>
          <w:szCs w:val="28"/>
          <w:lang w:eastAsia="ru-RU"/>
        </w:rPr>
        <w:t xml:space="preserve">исполнены не в полном объеме и остаются на контроле (в связи с невыполнением муниципального задания Спортшколой №7 не исполнено </w:t>
      </w:r>
      <w:r w:rsidRPr="00711C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требование о возврате средств субсидии в сумме 173,4 тыс. рублей, </w:t>
      </w:r>
      <w:r w:rsidRPr="00711C0B">
        <w:rPr>
          <w:rFonts w:ascii="Times New Roman" w:hAnsi="Times New Roman"/>
          <w:sz w:val="28"/>
          <w:szCs w:val="28"/>
          <w:lang w:eastAsia="ru-RU"/>
        </w:rPr>
        <w:t>Спортшколой №3 не</w:t>
      </w:r>
      <w:proofErr w:type="gramEnd"/>
      <w:r w:rsidRPr="00711C0B">
        <w:rPr>
          <w:rFonts w:ascii="Times New Roman" w:hAnsi="Times New Roman"/>
          <w:sz w:val="28"/>
          <w:szCs w:val="28"/>
          <w:lang w:eastAsia="ru-RU"/>
        </w:rPr>
        <w:t xml:space="preserve"> исполнено </w:t>
      </w:r>
      <w:r w:rsidRPr="00711C0B">
        <w:rPr>
          <w:rFonts w:ascii="Times New Roman" w:hAnsi="Times New Roman"/>
          <w:color w:val="000000"/>
          <w:sz w:val="28"/>
          <w:szCs w:val="28"/>
          <w:lang w:eastAsia="ru-RU"/>
        </w:rPr>
        <w:t>требование о возврате средств субсидии в сумме 330,0 тыс. рублей</w:t>
      </w:r>
      <w:r w:rsidRPr="00711C0B">
        <w:rPr>
          <w:rFonts w:ascii="Times New Roman" w:hAnsi="Times New Roman"/>
          <w:sz w:val="28"/>
          <w:szCs w:val="28"/>
        </w:rPr>
        <w:t>).</w:t>
      </w:r>
    </w:p>
    <w:p w:rsidR="00541221" w:rsidRPr="00541221" w:rsidRDefault="00855C6F" w:rsidP="00541221">
      <w:pPr>
        <w:snapToGrid w:val="0"/>
        <w:spacing w:after="0" w:line="240" w:lineRule="auto"/>
        <w:ind w:left="33" w:firstLine="534"/>
        <w:jc w:val="both"/>
        <w:rPr>
          <w:rFonts w:ascii="Times New Roman" w:hAnsi="Times New Roman" w:cs="Times New Roman"/>
          <w:sz w:val="28"/>
          <w:szCs w:val="28"/>
        </w:rPr>
      </w:pPr>
      <w:r w:rsidRPr="00711C0B">
        <w:rPr>
          <w:rFonts w:ascii="Times New Roman" w:hAnsi="Times New Roman"/>
          <w:sz w:val="28"/>
          <w:szCs w:val="28"/>
        </w:rPr>
        <w:t xml:space="preserve">В Арбитражном суде Челябинской области рассмотрено заявление </w:t>
      </w:r>
      <w:proofErr w:type="spellStart"/>
      <w:r w:rsidRPr="00711C0B">
        <w:rPr>
          <w:rFonts w:ascii="Times New Roman" w:hAnsi="Times New Roman"/>
          <w:sz w:val="28"/>
          <w:szCs w:val="28"/>
        </w:rPr>
        <w:t>МКУ</w:t>
      </w:r>
      <w:proofErr w:type="spellEnd"/>
      <w:r w:rsidRPr="00711C0B">
        <w:rPr>
          <w:rFonts w:ascii="Times New Roman" w:hAnsi="Times New Roman"/>
          <w:sz w:val="28"/>
          <w:szCs w:val="28"/>
        </w:rPr>
        <w:t xml:space="preserve"> «Управление по физической культуре и спорту </w:t>
      </w:r>
      <w:proofErr w:type="spellStart"/>
      <w:r w:rsidRPr="00711C0B">
        <w:rPr>
          <w:rFonts w:ascii="Times New Roman" w:hAnsi="Times New Roman"/>
          <w:sz w:val="28"/>
          <w:szCs w:val="28"/>
        </w:rPr>
        <w:t>ЗГО</w:t>
      </w:r>
      <w:proofErr w:type="spellEnd"/>
      <w:r w:rsidRPr="00711C0B">
        <w:rPr>
          <w:rFonts w:ascii="Times New Roman" w:hAnsi="Times New Roman"/>
          <w:sz w:val="28"/>
          <w:szCs w:val="28"/>
        </w:rPr>
        <w:t xml:space="preserve">» о признании предписания №4 от 05.05.2023 г. </w:t>
      </w:r>
      <w:proofErr w:type="gramStart"/>
      <w:r w:rsidRPr="00711C0B">
        <w:rPr>
          <w:rFonts w:ascii="Times New Roman" w:hAnsi="Times New Roman"/>
          <w:sz w:val="28"/>
          <w:szCs w:val="28"/>
        </w:rPr>
        <w:t>недействительным</w:t>
      </w:r>
      <w:proofErr w:type="gramEnd"/>
      <w:r w:rsidRPr="00711C0B">
        <w:rPr>
          <w:rFonts w:ascii="Times New Roman" w:hAnsi="Times New Roman"/>
          <w:sz w:val="28"/>
          <w:szCs w:val="28"/>
        </w:rPr>
        <w:t>. Решением Арбитражного суда Челябинской области от 27.05.2024 г. по делу №</w:t>
      </w:r>
      <w:proofErr w:type="spellStart"/>
      <w:r w:rsidRPr="00711C0B">
        <w:rPr>
          <w:rFonts w:ascii="Times New Roman" w:hAnsi="Times New Roman"/>
          <w:sz w:val="28"/>
          <w:szCs w:val="28"/>
        </w:rPr>
        <w:t>А76</w:t>
      </w:r>
      <w:proofErr w:type="spellEnd"/>
      <w:r w:rsidRPr="00711C0B">
        <w:rPr>
          <w:rFonts w:ascii="Times New Roman" w:hAnsi="Times New Roman"/>
          <w:sz w:val="28"/>
          <w:szCs w:val="28"/>
        </w:rPr>
        <w:t xml:space="preserve">-24993/2023 в удовлетворении заявленных требований отказано. </w:t>
      </w:r>
      <w:r w:rsidR="00541221" w:rsidRPr="00541221">
        <w:rPr>
          <w:rFonts w:ascii="Times New Roman" w:hAnsi="Times New Roman" w:cs="Times New Roman"/>
          <w:sz w:val="28"/>
          <w:szCs w:val="28"/>
        </w:rPr>
        <w:t>Постановлением от 30.10.2024 №</w:t>
      </w:r>
      <w:proofErr w:type="spellStart"/>
      <w:r w:rsidR="00541221" w:rsidRPr="00541221">
        <w:rPr>
          <w:rFonts w:ascii="Times New Roman" w:hAnsi="Times New Roman" w:cs="Times New Roman"/>
          <w:sz w:val="28"/>
          <w:szCs w:val="28"/>
        </w:rPr>
        <w:t>18АП</w:t>
      </w:r>
      <w:proofErr w:type="spellEnd"/>
      <w:r w:rsidR="00541221" w:rsidRPr="00541221">
        <w:rPr>
          <w:rFonts w:ascii="Times New Roman" w:hAnsi="Times New Roman" w:cs="Times New Roman"/>
          <w:sz w:val="28"/>
          <w:szCs w:val="28"/>
        </w:rPr>
        <w:t>-10282/2024 Восемнадцатого арбитражного апелляционного суда решение Арбитражного суда Челябинской области от 30.10.2024 по делу №</w:t>
      </w:r>
      <w:r w:rsidR="005412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1221" w:rsidRPr="00541221">
        <w:rPr>
          <w:rFonts w:ascii="Times New Roman" w:hAnsi="Times New Roman" w:cs="Times New Roman"/>
          <w:sz w:val="28"/>
          <w:szCs w:val="28"/>
        </w:rPr>
        <w:t>А76</w:t>
      </w:r>
      <w:proofErr w:type="spellEnd"/>
      <w:r w:rsidR="00541221" w:rsidRPr="00541221">
        <w:rPr>
          <w:rFonts w:ascii="Times New Roman" w:hAnsi="Times New Roman" w:cs="Times New Roman"/>
          <w:sz w:val="28"/>
          <w:szCs w:val="28"/>
        </w:rPr>
        <w:t>-24993/2023 в обжалуемой части оставлено без изменения, апелляционная жалоба Управления спорта оставлена без удовлетворения</w:t>
      </w:r>
      <w:r w:rsidR="00541221">
        <w:rPr>
          <w:rFonts w:ascii="Times New Roman" w:hAnsi="Times New Roman" w:cs="Times New Roman"/>
          <w:sz w:val="28"/>
          <w:szCs w:val="28"/>
        </w:rPr>
        <w:t xml:space="preserve">. </w:t>
      </w:r>
      <w:r w:rsidR="00541221" w:rsidRPr="00541221">
        <w:rPr>
          <w:rFonts w:ascii="Times New Roman" w:hAnsi="Times New Roman" w:cs="Times New Roman"/>
          <w:sz w:val="28"/>
          <w:szCs w:val="28"/>
        </w:rPr>
        <w:t>В</w:t>
      </w:r>
      <w:r w:rsidR="00541221">
        <w:rPr>
          <w:rFonts w:ascii="Times New Roman" w:hAnsi="Times New Roman" w:cs="Times New Roman"/>
          <w:sz w:val="28"/>
          <w:szCs w:val="28"/>
        </w:rPr>
        <w:t> </w:t>
      </w:r>
      <w:r w:rsidR="00541221" w:rsidRPr="00541221">
        <w:rPr>
          <w:rFonts w:ascii="Times New Roman" w:hAnsi="Times New Roman" w:cs="Times New Roman"/>
          <w:sz w:val="28"/>
          <w:szCs w:val="28"/>
        </w:rPr>
        <w:t>настоящее время решение суда обжалуется в кассационно</w:t>
      </w:r>
      <w:r w:rsidR="00541221">
        <w:rPr>
          <w:rFonts w:ascii="Times New Roman" w:hAnsi="Times New Roman" w:cs="Times New Roman"/>
          <w:sz w:val="28"/>
          <w:szCs w:val="28"/>
        </w:rPr>
        <w:t>й инстанции;</w:t>
      </w:r>
    </w:p>
    <w:p w:rsidR="00855C6F" w:rsidRPr="00711C0B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1C0B">
        <w:rPr>
          <w:rFonts w:ascii="Times New Roman" w:hAnsi="Times New Roman"/>
          <w:sz w:val="28"/>
          <w:szCs w:val="28"/>
        </w:rPr>
        <w:t>- п</w:t>
      </w:r>
      <w:r w:rsidRPr="00711C0B">
        <w:rPr>
          <w:rFonts w:ascii="Times New Roman" w:hAnsi="Times New Roman"/>
          <w:sz w:val="28"/>
          <w:szCs w:val="28"/>
          <w:lang w:eastAsia="ru-RU"/>
        </w:rPr>
        <w:t>редставление №</w:t>
      </w:r>
      <w:r w:rsidRPr="00711C0B">
        <w:rPr>
          <w:rFonts w:ascii="Times New Roman" w:hAnsi="Times New Roman"/>
          <w:sz w:val="28"/>
          <w:szCs w:val="28"/>
        </w:rPr>
        <w:t xml:space="preserve">10 от 16.08.2023 г. </w:t>
      </w:r>
      <w:r w:rsidRPr="00711C0B">
        <w:rPr>
          <w:rFonts w:ascii="Times New Roman" w:hAnsi="Times New Roman"/>
          <w:sz w:val="28"/>
          <w:szCs w:val="28"/>
          <w:lang w:eastAsia="ru-RU"/>
        </w:rPr>
        <w:t>Управлением ЖКХ в полном объеме не исполнено и остается на контроле (</w:t>
      </w:r>
      <w:r w:rsidRPr="00711C0B">
        <w:rPr>
          <w:rFonts w:ascii="Times New Roman" w:hAnsi="Times New Roman"/>
          <w:sz w:val="28"/>
          <w:szCs w:val="28"/>
        </w:rPr>
        <w:t>в Арбитражном суде Челябинской области рассматриваются исковые заявления о взыскании</w:t>
      </w:r>
      <w:r w:rsidRPr="00711C0B">
        <w:rPr>
          <w:rFonts w:ascii="Times New Roman" w:hAnsi="Times New Roman"/>
          <w:sz w:val="28"/>
          <w:szCs w:val="28"/>
          <w:lang w:eastAsia="ru-RU"/>
        </w:rPr>
        <w:t xml:space="preserve"> с подрядчиков в бюджет округа </w:t>
      </w:r>
      <w:r w:rsidRPr="00711C0B">
        <w:rPr>
          <w:rFonts w:ascii="Times New Roman" w:hAnsi="Times New Roman"/>
          <w:sz w:val="28"/>
          <w:szCs w:val="28"/>
        </w:rPr>
        <w:t>сумм неосновательного обогащения в общем размере 2 003,0 тыс. рублей и неустойки за несвоевременное исполнение обязательств в сумме 859,7 тыс. рублей (дела №№</w:t>
      </w:r>
      <w:proofErr w:type="spellStart"/>
      <w:r w:rsidRPr="00541221">
        <w:rPr>
          <w:rFonts w:ascii="Calibri" w:hAnsi="Calibri"/>
        </w:rPr>
        <w:fldChar w:fldCharType="begin"/>
      </w:r>
      <w:r w:rsidRPr="00541221">
        <w:instrText xml:space="preserve"> HYPERLINK "https://kad.arbitr.ru/Card/abb90c2b-c494-431f-94ed-2c4d1d2a7c05" \t "_blank" </w:instrText>
      </w:r>
      <w:r w:rsidRPr="00541221">
        <w:rPr>
          <w:rFonts w:ascii="Calibri" w:hAnsi="Calibri"/>
        </w:rPr>
        <w:fldChar w:fldCharType="separate"/>
      </w:r>
      <w:r w:rsidRPr="00541221">
        <w:rPr>
          <w:rStyle w:val="a5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А76</w:t>
      </w:r>
      <w:proofErr w:type="spellEnd"/>
      <w:r w:rsidRPr="00541221">
        <w:rPr>
          <w:rStyle w:val="a5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-37725/2023</w:t>
      </w:r>
      <w:r w:rsidRPr="00541221">
        <w:rPr>
          <w:rStyle w:val="a5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541221">
        <w:rPr>
          <w:rFonts w:ascii="Times New Roman" w:hAnsi="Times New Roman"/>
          <w:sz w:val="28"/>
          <w:szCs w:val="28"/>
        </w:rPr>
        <w:t xml:space="preserve">, </w:t>
      </w:r>
      <w:hyperlink r:id="rId21" w:tgtFrame="_blank" w:history="1">
        <w:proofErr w:type="spellStart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А76</w:t>
        </w:r>
        <w:proofErr w:type="spellEnd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-33193/2023</w:t>
        </w:r>
      </w:hyperlink>
      <w:r w:rsidRPr="00541221">
        <w:rPr>
          <w:rFonts w:ascii="Times New Roman" w:hAnsi="Times New Roman"/>
          <w:sz w:val="28"/>
          <w:szCs w:val="28"/>
        </w:rPr>
        <w:t xml:space="preserve">, </w:t>
      </w:r>
      <w:hyperlink r:id="rId22" w:tgtFrame="_blank" w:history="1">
        <w:proofErr w:type="spellStart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А76</w:t>
        </w:r>
        <w:proofErr w:type="spellEnd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-32962/2023</w:t>
        </w:r>
      </w:hyperlink>
      <w:r w:rsidRPr="00541221">
        <w:rPr>
          <w:rFonts w:ascii="Times New Roman" w:hAnsi="Times New Roman"/>
          <w:sz w:val="28"/>
          <w:szCs w:val="28"/>
        </w:rPr>
        <w:t xml:space="preserve">, </w:t>
      </w:r>
      <w:hyperlink r:id="rId23" w:tgtFrame="_blank" w:history="1">
        <w:proofErr w:type="spellStart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А76</w:t>
        </w:r>
        <w:proofErr w:type="spellEnd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-30412</w:t>
        </w:r>
        <w:proofErr w:type="gramEnd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/</w:t>
        </w:r>
        <w:proofErr w:type="gramStart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2023</w:t>
        </w:r>
      </w:hyperlink>
      <w:r w:rsidRPr="00541221">
        <w:rPr>
          <w:rFonts w:ascii="Times New Roman" w:hAnsi="Times New Roman"/>
          <w:sz w:val="28"/>
          <w:szCs w:val="28"/>
        </w:rPr>
        <w:t xml:space="preserve">, </w:t>
      </w:r>
      <w:hyperlink r:id="rId24" w:tgtFrame="_blank" w:history="1">
        <w:proofErr w:type="spellStart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А76</w:t>
        </w:r>
        <w:proofErr w:type="spellEnd"/>
        <w:r w:rsidRPr="0054122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-32962/2023</w:t>
        </w:r>
      </w:hyperlink>
      <w:r w:rsidRPr="00541221">
        <w:rPr>
          <w:rFonts w:ascii="Times New Roman" w:hAnsi="Times New Roman"/>
          <w:sz w:val="28"/>
          <w:szCs w:val="28"/>
        </w:rPr>
        <w:t>)</w:t>
      </w:r>
      <w:r w:rsidRPr="0054122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412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C0B">
        <w:rPr>
          <w:rFonts w:ascii="Times New Roman" w:hAnsi="Times New Roman"/>
          <w:sz w:val="28"/>
          <w:szCs w:val="28"/>
          <w:lang w:eastAsia="ru-RU"/>
        </w:rPr>
        <w:t>Контрольно-счетная палата привлечена к делам в качестве третьего лица.</w:t>
      </w:r>
    </w:p>
    <w:p w:rsidR="00D742F5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C0B">
        <w:rPr>
          <w:rFonts w:ascii="Times New Roman" w:hAnsi="Times New Roman"/>
          <w:sz w:val="28"/>
          <w:szCs w:val="28"/>
        </w:rPr>
        <w:lastRenderedPageBreak/>
        <w:t xml:space="preserve">В Арбитражном суде Челябинской области рассмотрено заявление </w:t>
      </w:r>
      <w:r>
        <w:rPr>
          <w:rFonts w:ascii="Times New Roman" w:hAnsi="Times New Roman"/>
          <w:sz w:val="28"/>
          <w:szCs w:val="28"/>
        </w:rPr>
        <w:t>Управления ЖКХ</w:t>
      </w:r>
      <w:r w:rsidRPr="00711C0B">
        <w:rPr>
          <w:rFonts w:ascii="Times New Roman" w:hAnsi="Times New Roman"/>
          <w:sz w:val="28"/>
          <w:szCs w:val="28"/>
        </w:rPr>
        <w:t xml:space="preserve"> о признании</w:t>
      </w:r>
      <w:r>
        <w:rPr>
          <w:rFonts w:ascii="Times New Roman" w:hAnsi="Times New Roman"/>
          <w:sz w:val="28"/>
          <w:szCs w:val="28"/>
        </w:rPr>
        <w:t xml:space="preserve"> недействительным пункт 1</w:t>
      </w:r>
      <w:r w:rsidRPr="00711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</w:t>
      </w:r>
      <w:r w:rsidRPr="00711C0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</w:t>
      </w:r>
      <w:r w:rsidRPr="00711C0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Pr="00711C0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11C0B">
        <w:rPr>
          <w:rFonts w:ascii="Times New Roman" w:hAnsi="Times New Roman"/>
          <w:sz w:val="28"/>
          <w:szCs w:val="28"/>
        </w:rPr>
        <w:t xml:space="preserve">.2023 г. </w:t>
      </w:r>
      <w:r>
        <w:rPr>
          <w:rFonts w:ascii="Times New Roman" w:hAnsi="Times New Roman"/>
          <w:sz w:val="28"/>
          <w:szCs w:val="28"/>
        </w:rPr>
        <w:t>(</w:t>
      </w:r>
      <w:r w:rsidRPr="00B63DB5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требований </w:t>
      </w:r>
      <w:r w:rsidRPr="00B63DB5">
        <w:rPr>
          <w:rFonts w:ascii="Times New Roman" w:hAnsi="Times New Roman"/>
          <w:sz w:val="28"/>
          <w:szCs w:val="28"/>
        </w:rPr>
        <w:t xml:space="preserve">пункта 3 части 1 статьи 162 Бюджетного кодекса РФ Управлением ЖКХ допущено нецелевое расходование бюджетных средств </w:t>
      </w:r>
      <w:r w:rsidRPr="00B63DB5">
        <w:rPr>
          <w:rFonts w:ascii="Times New Roman" w:hAnsi="Times New Roman"/>
          <w:sz w:val="28"/>
          <w:szCs w:val="28"/>
          <w:shd w:val="clear" w:color="auto" w:fill="FFFFFF"/>
        </w:rPr>
        <w:t xml:space="preserve">в общей сумме 1 658,1 тыс. рублей: </w:t>
      </w:r>
      <w:r w:rsidRPr="00B63DB5">
        <w:rPr>
          <w:rFonts w:ascii="Times New Roman" w:hAnsi="Times New Roman"/>
          <w:sz w:val="28"/>
          <w:szCs w:val="28"/>
        </w:rPr>
        <w:t xml:space="preserve">произведена оплата денежного обязательства за асфальтирование территорий, не являющихся </w:t>
      </w:r>
      <w:proofErr w:type="spellStart"/>
      <w:r w:rsidRPr="00B63DB5">
        <w:rPr>
          <w:rFonts w:ascii="Times New Roman" w:hAnsi="Times New Roman"/>
          <w:sz w:val="28"/>
          <w:szCs w:val="28"/>
        </w:rPr>
        <w:t>велопешеходной</w:t>
      </w:r>
      <w:proofErr w:type="spellEnd"/>
      <w:r w:rsidRPr="00B63DB5">
        <w:rPr>
          <w:rFonts w:ascii="Times New Roman" w:hAnsi="Times New Roman"/>
          <w:sz w:val="28"/>
          <w:szCs w:val="28"/>
        </w:rPr>
        <w:t xml:space="preserve"> дорожкой).</w:t>
      </w:r>
      <w:proofErr w:type="gramEnd"/>
      <w:r w:rsidRPr="00B63DB5">
        <w:rPr>
          <w:rFonts w:ascii="Times New Roman" w:hAnsi="Times New Roman"/>
          <w:sz w:val="28"/>
          <w:szCs w:val="28"/>
        </w:rPr>
        <w:t xml:space="preserve"> </w:t>
      </w:r>
      <w:r w:rsidRPr="00711C0B">
        <w:rPr>
          <w:rFonts w:ascii="Times New Roman" w:hAnsi="Times New Roman"/>
          <w:sz w:val="28"/>
          <w:szCs w:val="28"/>
        </w:rPr>
        <w:t xml:space="preserve">Решением Арбитражного суда Челябинской </w:t>
      </w:r>
      <w:r w:rsidRPr="00C5298C">
        <w:rPr>
          <w:rFonts w:ascii="Times New Roman" w:hAnsi="Times New Roman"/>
          <w:sz w:val="28"/>
          <w:szCs w:val="28"/>
        </w:rPr>
        <w:t>области от 27.04.2024 г. по делу №</w:t>
      </w:r>
      <w:proofErr w:type="spellStart"/>
      <w:r w:rsidRPr="00C5298C">
        <w:rPr>
          <w:rFonts w:ascii="Times New Roman" w:hAnsi="Times New Roman"/>
          <w:sz w:val="28"/>
          <w:szCs w:val="28"/>
        </w:rPr>
        <w:t>А76</w:t>
      </w:r>
      <w:proofErr w:type="spellEnd"/>
      <w:r w:rsidRPr="00C5298C">
        <w:rPr>
          <w:rFonts w:ascii="Times New Roman" w:hAnsi="Times New Roman"/>
          <w:sz w:val="28"/>
          <w:szCs w:val="28"/>
        </w:rPr>
        <w:t>-29977/2023 в удовлетворении заявленных требований отказано. Постановлением от 08.07.2024 №</w:t>
      </w:r>
      <w:proofErr w:type="spellStart"/>
      <w:r w:rsidRPr="00C5298C">
        <w:rPr>
          <w:rFonts w:ascii="Times New Roman" w:hAnsi="Times New Roman"/>
          <w:sz w:val="28"/>
          <w:szCs w:val="28"/>
        </w:rPr>
        <w:t>18АП</w:t>
      </w:r>
      <w:proofErr w:type="spellEnd"/>
      <w:r w:rsidRPr="00C5298C">
        <w:rPr>
          <w:rFonts w:ascii="Times New Roman" w:hAnsi="Times New Roman"/>
          <w:sz w:val="28"/>
          <w:szCs w:val="28"/>
        </w:rPr>
        <w:t>-8422/2024 Восемнадцатого арбитражного апелляционного суда решение Арбитражного суда Челябинской области от 27.04.2024 по делу №</w:t>
      </w:r>
      <w:proofErr w:type="spellStart"/>
      <w:r w:rsidRPr="00C5298C">
        <w:rPr>
          <w:rFonts w:ascii="Times New Roman" w:hAnsi="Times New Roman"/>
          <w:sz w:val="28"/>
          <w:szCs w:val="28"/>
        </w:rPr>
        <w:t>А76</w:t>
      </w:r>
      <w:proofErr w:type="spellEnd"/>
      <w:r w:rsidRPr="00C5298C">
        <w:rPr>
          <w:rFonts w:ascii="Times New Roman" w:hAnsi="Times New Roman"/>
          <w:sz w:val="28"/>
          <w:szCs w:val="28"/>
        </w:rPr>
        <w:t xml:space="preserve">-29977/2023 оставлено без изменения, апелляционная жалоба Управления ЖКХ </w:t>
      </w:r>
      <w:r>
        <w:rPr>
          <w:rFonts w:ascii="Times New Roman" w:hAnsi="Times New Roman"/>
          <w:sz w:val="28"/>
          <w:szCs w:val="28"/>
        </w:rPr>
        <w:t>-</w:t>
      </w:r>
      <w:r w:rsidRPr="00C5298C">
        <w:rPr>
          <w:rFonts w:ascii="Times New Roman" w:hAnsi="Times New Roman"/>
          <w:sz w:val="28"/>
          <w:szCs w:val="28"/>
        </w:rPr>
        <w:t xml:space="preserve"> без удовлетворения.</w:t>
      </w:r>
      <w:r w:rsidR="00541221">
        <w:rPr>
          <w:rFonts w:ascii="Times New Roman" w:hAnsi="Times New Roman"/>
          <w:sz w:val="28"/>
          <w:szCs w:val="28"/>
        </w:rPr>
        <w:t xml:space="preserve"> </w:t>
      </w:r>
    </w:p>
    <w:p w:rsidR="00855C6F" w:rsidRPr="00C5298C" w:rsidRDefault="00541221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целях исполнения представления </w:t>
      </w:r>
      <w:r w:rsidR="00D742F5" w:rsidRPr="00711C0B">
        <w:rPr>
          <w:rFonts w:ascii="Times New Roman" w:hAnsi="Times New Roman"/>
          <w:sz w:val="28"/>
          <w:szCs w:val="28"/>
          <w:lang w:eastAsia="ru-RU"/>
        </w:rPr>
        <w:t>№</w:t>
      </w:r>
      <w:r w:rsidR="00D742F5" w:rsidRPr="00711C0B">
        <w:rPr>
          <w:rFonts w:ascii="Times New Roman" w:hAnsi="Times New Roman"/>
          <w:sz w:val="28"/>
          <w:szCs w:val="28"/>
        </w:rPr>
        <w:t xml:space="preserve">10 от 16.08.2023 г. </w:t>
      </w:r>
      <w:r>
        <w:rPr>
          <w:rFonts w:ascii="Times New Roman" w:hAnsi="Times New Roman"/>
          <w:sz w:val="28"/>
          <w:szCs w:val="28"/>
        </w:rPr>
        <w:t>Управлением ЖКХ разработана и утверждена дорожная карта сроком выполнения до 31.12.2025</w:t>
      </w:r>
      <w:r w:rsidR="00D74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55C6F" w:rsidRPr="00A24E15" w:rsidRDefault="00855C6F" w:rsidP="00855C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E15">
        <w:rPr>
          <w:rFonts w:ascii="Times New Roman" w:hAnsi="Times New Roman"/>
          <w:sz w:val="28"/>
          <w:szCs w:val="28"/>
        </w:rPr>
        <w:t>- п</w:t>
      </w:r>
      <w:r w:rsidRPr="00A24E15">
        <w:rPr>
          <w:rFonts w:ascii="Times New Roman" w:hAnsi="Times New Roman"/>
          <w:sz w:val="28"/>
          <w:szCs w:val="28"/>
          <w:lang w:eastAsia="ru-RU"/>
        </w:rPr>
        <w:t>редставление №</w:t>
      </w:r>
      <w:r w:rsidRPr="00A24E15">
        <w:rPr>
          <w:rFonts w:ascii="Times New Roman" w:hAnsi="Times New Roman"/>
          <w:sz w:val="28"/>
          <w:szCs w:val="28"/>
        </w:rPr>
        <w:t xml:space="preserve">13 от </w:t>
      </w:r>
      <w:proofErr w:type="spellStart"/>
      <w:r w:rsidRPr="00A24E15">
        <w:rPr>
          <w:rFonts w:ascii="Times New Roman" w:hAnsi="Times New Roman"/>
          <w:sz w:val="28"/>
          <w:szCs w:val="28"/>
        </w:rPr>
        <w:t>19.10.2023г</w:t>
      </w:r>
      <w:proofErr w:type="spellEnd"/>
      <w:r w:rsidRPr="00A24E15">
        <w:rPr>
          <w:rFonts w:ascii="Times New Roman" w:hAnsi="Times New Roman"/>
          <w:sz w:val="28"/>
          <w:szCs w:val="28"/>
        </w:rPr>
        <w:t xml:space="preserve">. </w:t>
      </w:r>
      <w:r w:rsidRPr="00A24E15">
        <w:rPr>
          <w:rFonts w:ascii="Times New Roman" w:hAnsi="Times New Roman"/>
          <w:sz w:val="28"/>
          <w:szCs w:val="28"/>
          <w:lang w:eastAsia="ru-RU"/>
        </w:rPr>
        <w:t>Управлением ЖКХ в полном объеме не исполнено и остается на контроле (</w:t>
      </w:r>
      <w:r w:rsidRPr="00A24E15">
        <w:rPr>
          <w:rFonts w:ascii="Times New Roman" w:hAnsi="Times New Roman"/>
          <w:sz w:val="28"/>
          <w:szCs w:val="28"/>
        </w:rPr>
        <w:t>в Арбитражном суде Челябинской области рассматривается исковое заявление о взыскании с получателя субсидии суммы неосновательного обогащения в размере 2 549,9 тыс. рублей (дело №</w:t>
      </w:r>
      <w:proofErr w:type="spellStart"/>
      <w:r w:rsidRPr="00A24E15">
        <w:rPr>
          <w:rFonts w:ascii="Times New Roman" w:hAnsi="Times New Roman"/>
          <w:sz w:val="28"/>
          <w:szCs w:val="28"/>
        </w:rPr>
        <w:t>А76</w:t>
      </w:r>
      <w:proofErr w:type="spellEnd"/>
      <w:r w:rsidRPr="00A24E15">
        <w:rPr>
          <w:rFonts w:ascii="Times New Roman" w:hAnsi="Times New Roman"/>
          <w:sz w:val="28"/>
          <w:szCs w:val="28"/>
        </w:rPr>
        <w:t>-40366/2023).</w:t>
      </w:r>
      <w:proofErr w:type="gramEnd"/>
      <w:r w:rsidRPr="00A24E15">
        <w:rPr>
          <w:rFonts w:ascii="Times New Roman" w:hAnsi="Times New Roman"/>
          <w:sz w:val="28"/>
          <w:szCs w:val="28"/>
        </w:rPr>
        <w:t xml:space="preserve"> </w:t>
      </w:r>
      <w:r w:rsidRPr="00A24E15">
        <w:rPr>
          <w:rFonts w:ascii="Times New Roman" w:hAnsi="Times New Roman"/>
          <w:sz w:val="28"/>
          <w:szCs w:val="28"/>
          <w:lang w:eastAsia="ru-RU"/>
        </w:rPr>
        <w:t>Контрольно-счетная палата привлечена к делу в качестве третьего лица;</w:t>
      </w:r>
    </w:p>
    <w:p w:rsidR="00855C6F" w:rsidRPr="001D2979" w:rsidRDefault="00855C6F" w:rsidP="00855C6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A24E15">
        <w:rPr>
          <w:rFonts w:ascii="Times New Roman" w:hAnsi="Times New Roman"/>
          <w:sz w:val="28"/>
          <w:szCs w:val="28"/>
        </w:rPr>
        <w:t xml:space="preserve">- представления №15, 16, 17 от </w:t>
      </w:r>
      <w:proofErr w:type="spellStart"/>
      <w:r w:rsidRPr="00A24E15">
        <w:rPr>
          <w:rFonts w:ascii="Times New Roman" w:hAnsi="Times New Roman"/>
          <w:sz w:val="28"/>
          <w:szCs w:val="28"/>
        </w:rPr>
        <w:t>24.11.2023г</w:t>
      </w:r>
      <w:proofErr w:type="spellEnd"/>
      <w:r w:rsidRPr="00A24E15">
        <w:rPr>
          <w:rFonts w:ascii="Times New Roman" w:hAnsi="Times New Roman"/>
          <w:sz w:val="28"/>
          <w:szCs w:val="28"/>
        </w:rPr>
        <w:t xml:space="preserve">. в отношении  </w:t>
      </w:r>
      <w:proofErr w:type="spellStart"/>
      <w:r w:rsidRPr="00A24E15">
        <w:rPr>
          <w:rFonts w:ascii="Times New Roman" w:hAnsi="Times New Roman"/>
          <w:sz w:val="28"/>
          <w:szCs w:val="28"/>
        </w:rPr>
        <w:t>ОМС</w:t>
      </w:r>
      <w:proofErr w:type="spellEnd"/>
      <w:r w:rsidRPr="00A24E15">
        <w:rPr>
          <w:rFonts w:ascii="Times New Roman" w:hAnsi="Times New Roman"/>
          <w:sz w:val="28"/>
          <w:szCs w:val="28"/>
        </w:rPr>
        <w:t xml:space="preserve"> «Комитет по управлению имуществом </w:t>
      </w:r>
      <w:proofErr w:type="spellStart"/>
      <w:r w:rsidRPr="00A24E15">
        <w:rPr>
          <w:rFonts w:ascii="Times New Roman" w:hAnsi="Times New Roman"/>
          <w:sz w:val="28"/>
          <w:szCs w:val="28"/>
        </w:rPr>
        <w:t>ЗГО</w:t>
      </w:r>
      <w:proofErr w:type="spellEnd"/>
      <w:r w:rsidRPr="00A24E15">
        <w:rPr>
          <w:rFonts w:ascii="Times New Roman" w:hAnsi="Times New Roman"/>
          <w:sz w:val="28"/>
          <w:szCs w:val="28"/>
        </w:rPr>
        <w:t xml:space="preserve">, Администрации </w:t>
      </w:r>
      <w:proofErr w:type="spellStart"/>
      <w:r w:rsidRPr="00A24E15">
        <w:rPr>
          <w:rFonts w:ascii="Times New Roman" w:hAnsi="Times New Roman"/>
          <w:sz w:val="28"/>
          <w:szCs w:val="28"/>
        </w:rPr>
        <w:t>ЗГО</w:t>
      </w:r>
      <w:proofErr w:type="spellEnd"/>
      <w:r w:rsidRPr="00A24E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4E15">
        <w:rPr>
          <w:rFonts w:ascii="Times New Roman" w:hAnsi="Times New Roman"/>
          <w:sz w:val="28"/>
          <w:szCs w:val="28"/>
        </w:rPr>
        <w:t>МУП</w:t>
      </w:r>
      <w:proofErr w:type="spellEnd"/>
      <w:r w:rsidRPr="00A24E15">
        <w:rPr>
          <w:rFonts w:ascii="Times New Roman" w:hAnsi="Times New Roman"/>
          <w:sz w:val="28"/>
          <w:szCs w:val="28"/>
        </w:rPr>
        <w:t xml:space="preserve"> «Коммунальные сети» остаются на контроле до полного их исполнения (не проведена сверка данных с реестром муниципального имущества, не взысканы средства субсидии в размере 4 165,6 тыс. рублей, предоставленные в нарушение требований бюджетного законодательства).</w:t>
      </w:r>
      <w:proofErr w:type="gramEnd"/>
      <w:r w:rsidRPr="00C40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2979">
        <w:rPr>
          <w:rFonts w:ascii="Times New Roman" w:hAnsi="Times New Roman"/>
          <w:sz w:val="28"/>
          <w:szCs w:val="28"/>
          <w:lang w:eastAsia="ru-RU"/>
        </w:rPr>
        <w:t>В</w:t>
      </w:r>
      <w:r w:rsidRPr="001D2979">
        <w:rPr>
          <w:rFonts w:ascii="Times New Roman" w:hAnsi="Times New Roman"/>
          <w:sz w:val="28"/>
          <w:szCs w:val="28"/>
        </w:rPr>
        <w:t xml:space="preserve"> Арбитражном суде Челябинской области рассматривается исковое заявление о взыскании</w:t>
      </w:r>
      <w:r w:rsidRPr="001D2979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1D2979">
        <w:rPr>
          <w:rFonts w:ascii="Times New Roman" w:hAnsi="Times New Roman"/>
          <w:sz w:val="28"/>
          <w:szCs w:val="28"/>
          <w:lang w:eastAsia="ru-RU"/>
        </w:rPr>
        <w:t>МУП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D2979">
        <w:rPr>
          <w:rFonts w:ascii="Times New Roman" w:hAnsi="Times New Roman"/>
          <w:sz w:val="28"/>
          <w:szCs w:val="28"/>
          <w:lang w:eastAsia="ru-RU"/>
        </w:rPr>
        <w:t xml:space="preserve">«Коммунальные сети» в бюджет округа </w:t>
      </w:r>
      <w:r w:rsidRPr="001D2979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>ы</w:t>
      </w:r>
      <w:r w:rsidRPr="001D2979">
        <w:rPr>
          <w:rFonts w:ascii="Times New Roman" w:hAnsi="Times New Roman"/>
          <w:sz w:val="28"/>
          <w:szCs w:val="28"/>
        </w:rPr>
        <w:t xml:space="preserve"> неправомерно полученной субсидии на увеличение уставного фонда </w:t>
      </w:r>
      <w:proofErr w:type="spellStart"/>
      <w:r w:rsidRPr="001D2979">
        <w:rPr>
          <w:rFonts w:ascii="Times New Roman" w:hAnsi="Times New Roman"/>
          <w:sz w:val="28"/>
          <w:szCs w:val="28"/>
        </w:rPr>
        <w:t>МУП</w:t>
      </w:r>
      <w:proofErr w:type="spellEnd"/>
      <w:r w:rsidRPr="001D2979">
        <w:rPr>
          <w:rFonts w:ascii="Times New Roman" w:hAnsi="Times New Roman"/>
          <w:sz w:val="28"/>
          <w:szCs w:val="28"/>
        </w:rPr>
        <w:t xml:space="preserve"> в размере 4 165,6</w:t>
      </w:r>
      <w:r>
        <w:rPr>
          <w:rFonts w:ascii="Times New Roman" w:hAnsi="Times New Roman"/>
          <w:sz w:val="28"/>
          <w:szCs w:val="28"/>
        </w:rPr>
        <w:t> </w:t>
      </w:r>
      <w:r w:rsidRPr="001D2979">
        <w:rPr>
          <w:rFonts w:ascii="Times New Roman" w:hAnsi="Times New Roman"/>
          <w:sz w:val="28"/>
          <w:szCs w:val="28"/>
        </w:rPr>
        <w:t>тыс. рублей (дело №</w:t>
      </w:r>
      <w:r w:rsidRPr="001D2979">
        <w:rPr>
          <w:rStyle w:val="js-case-header-casenum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D29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А76</w:t>
      </w:r>
      <w:proofErr w:type="spellEnd"/>
      <w:r w:rsidRPr="001D29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-15210/2024</w:t>
      </w:r>
      <w:r w:rsidRPr="001D2979">
        <w:rPr>
          <w:rFonts w:ascii="Times New Roman" w:hAnsi="Times New Roman"/>
          <w:sz w:val="28"/>
          <w:szCs w:val="28"/>
        </w:rPr>
        <w:t>)</w:t>
      </w:r>
      <w:r w:rsidRPr="001D2979">
        <w:rPr>
          <w:rFonts w:ascii="Times New Roman" w:hAnsi="Times New Roman"/>
          <w:sz w:val="28"/>
          <w:szCs w:val="28"/>
          <w:lang w:eastAsia="ru-RU"/>
        </w:rPr>
        <w:t>.</w:t>
      </w:r>
      <w:r w:rsidR="00AA156D" w:rsidRPr="00AA1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56D" w:rsidRPr="00A24E15">
        <w:rPr>
          <w:rFonts w:ascii="Times New Roman" w:hAnsi="Times New Roman"/>
          <w:sz w:val="28"/>
          <w:szCs w:val="28"/>
          <w:lang w:eastAsia="ru-RU"/>
        </w:rPr>
        <w:t>Контрольно-счетная палата привлечена к делу в качестве третьего лица</w:t>
      </w:r>
      <w:r w:rsidR="00AA156D">
        <w:rPr>
          <w:rFonts w:ascii="Times New Roman" w:hAnsi="Times New Roman"/>
          <w:sz w:val="28"/>
          <w:szCs w:val="28"/>
          <w:lang w:eastAsia="ru-RU"/>
        </w:rPr>
        <w:t>.</w:t>
      </w:r>
    </w:p>
    <w:p w:rsidR="00A3545C" w:rsidRPr="00BB5B92" w:rsidRDefault="00A3545C" w:rsidP="00EA3427">
      <w:pPr>
        <w:pStyle w:val="a6"/>
        <w:spacing w:after="0" w:line="240" w:lineRule="auto"/>
        <w:ind w:left="1437"/>
        <w:jc w:val="both"/>
        <w:rPr>
          <w:rFonts w:ascii="Times New Roman" w:hAnsi="Times New Roman"/>
          <w:color w:val="010100"/>
          <w:sz w:val="10"/>
          <w:szCs w:val="28"/>
          <w:highlight w:val="yellow"/>
          <w:lang w:eastAsia="ru-RU"/>
        </w:rPr>
      </w:pPr>
    </w:p>
    <w:p w:rsidR="000D7A49" w:rsidRPr="00AC089F" w:rsidRDefault="00AA156D" w:rsidP="000D7A4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2.2. </w:t>
      </w:r>
      <w:r w:rsidR="000D7A49" w:rsidRPr="00AC08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Экспертно-аналитические мероприятия:</w:t>
      </w:r>
    </w:p>
    <w:p w:rsidR="003708B0" w:rsidRPr="0072027F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2027F">
        <w:rPr>
          <w:rFonts w:ascii="Times New Roman" w:eastAsia="Times New Roman" w:hAnsi="Times New Roman"/>
          <w:sz w:val="28"/>
          <w:szCs w:val="28"/>
          <w:lang w:eastAsia="ru-RU"/>
        </w:rPr>
        <w:t>2024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72027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2027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экспертно-аналитических мероприяти</w:t>
      </w:r>
      <w:r w:rsidR="00AA156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05AAD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Pr="00205AAD">
        <w:rPr>
          <w:rFonts w:ascii="Times New Roman" w:hAnsi="Times New Roman"/>
          <w:sz w:val="28"/>
          <w:szCs w:val="28"/>
        </w:rPr>
        <w:t xml:space="preserve">подготовлено </w:t>
      </w:r>
      <w:r>
        <w:rPr>
          <w:rFonts w:ascii="Times New Roman" w:hAnsi="Times New Roman"/>
          <w:sz w:val="28"/>
          <w:szCs w:val="28"/>
        </w:rPr>
        <w:t>103</w:t>
      </w:r>
      <w:r w:rsidRPr="00205AAD">
        <w:rPr>
          <w:rFonts w:ascii="Times New Roman" w:hAnsi="Times New Roman"/>
          <w:sz w:val="28"/>
          <w:szCs w:val="28"/>
        </w:rPr>
        <w:t xml:space="preserve"> экспертных заключений на поступившие проекты решений, муниципальных программ и иных нормативных правовых актов</w:t>
      </w:r>
      <w:r>
        <w:rPr>
          <w:rFonts w:ascii="Times New Roman" w:hAnsi="Times New Roman"/>
          <w:sz w:val="28"/>
          <w:szCs w:val="28"/>
        </w:rPr>
        <w:t>:</w:t>
      </w:r>
      <w:r w:rsidRPr="00720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08B0" w:rsidRPr="00EB1F12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1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EB1F12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EB1F12">
        <w:rPr>
          <w:rFonts w:ascii="Times New Roman" w:hAnsi="Times New Roman"/>
          <w:i/>
          <w:sz w:val="28"/>
          <w:szCs w:val="28"/>
        </w:rPr>
        <w:t>Экспертиза муниципальной программы «Обеспечение качественным жильем населения Златоустовского городского округа</w:t>
      </w:r>
      <w:r w:rsidRPr="00EB1F12">
        <w:rPr>
          <w:rFonts w:ascii="Times New Roman" w:hAnsi="Times New Roman"/>
          <w:i/>
          <w:sz w:val="28"/>
          <w:szCs w:val="28"/>
          <w:shd w:val="clear" w:color="auto" w:fill="FFFFFF"/>
        </w:rPr>
        <w:t>»</w:t>
      </w:r>
      <w:r w:rsidRPr="00EB1F12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EB1F12">
        <w:rPr>
          <w:rFonts w:ascii="Times New Roman" w:hAnsi="Times New Roman"/>
          <w:sz w:val="28"/>
          <w:szCs w:val="28"/>
        </w:rPr>
        <w:t xml:space="preserve">пункт 1 раздела </w:t>
      </w:r>
      <w:r w:rsidRPr="00EB1F12">
        <w:rPr>
          <w:rFonts w:ascii="Times New Roman" w:hAnsi="Times New Roman"/>
          <w:sz w:val="28"/>
          <w:szCs w:val="28"/>
          <w:lang w:val="en-US"/>
        </w:rPr>
        <w:t>II</w:t>
      </w:r>
      <w:r w:rsidRPr="00EB1F12">
        <w:rPr>
          <w:rFonts w:ascii="Times New Roman" w:hAnsi="Times New Roman"/>
          <w:sz w:val="28"/>
          <w:szCs w:val="28"/>
        </w:rPr>
        <w:t xml:space="preserve"> Плана работы). Результаты экспертно-аналитического мероприятия отражены в заключени</w:t>
      </w:r>
      <w:proofErr w:type="gramStart"/>
      <w:r w:rsidRPr="00EB1F12">
        <w:rPr>
          <w:rFonts w:ascii="Times New Roman" w:hAnsi="Times New Roman"/>
          <w:sz w:val="28"/>
          <w:szCs w:val="28"/>
        </w:rPr>
        <w:t>и</w:t>
      </w:r>
      <w:proofErr w:type="gramEnd"/>
      <w:r w:rsidRPr="00EB1F12">
        <w:rPr>
          <w:rFonts w:ascii="Times New Roman" w:hAnsi="Times New Roman"/>
          <w:sz w:val="28"/>
          <w:szCs w:val="28"/>
        </w:rPr>
        <w:t xml:space="preserve"> №36 от 29.03.2024 г.</w:t>
      </w:r>
    </w:p>
    <w:p w:rsidR="003708B0" w:rsidRPr="00EB1F12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12">
        <w:rPr>
          <w:rFonts w:ascii="Times New Roman" w:hAnsi="Times New Roman"/>
          <w:sz w:val="28"/>
          <w:szCs w:val="28"/>
        </w:rPr>
        <w:t xml:space="preserve">В результате проведения экспертизы </w:t>
      </w:r>
      <w:r>
        <w:rPr>
          <w:rFonts w:ascii="Times New Roman" w:hAnsi="Times New Roman"/>
          <w:sz w:val="28"/>
          <w:szCs w:val="28"/>
        </w:rPr>
        <w:t>м</w:t>
      </w:r>
      <w:r w:rsidRPr="00EB1F12">
        <w:rPr>
          <w:rFonts w:ascii="Times New Roman" w:hAnsi="Times New Roman"/>
          <w:sz w:val="28"/>
          <w:szCs w:val="28"/>
        </w:rPr>
        <w:t xml:space="preserve">униципальной программы установлены недостатки и нарушения Порядка 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Златоустовского </w:t>
      </w:r>
      <w:r w:rsidRPr="00EB1F12">
        <w:rPr>
          <w:rFonts w:ascii="Times New Roman" w:hAnsi="Times New Roman"/>
          <w:sz w:val="28"/>
          <w:szCs w:val="28"/>
        </w:rPr>
        <w:lastRenderedPageBreak/>
        <w:t>городского округа от 23.06.2011 №252-п, связанные с разработкой муниципальной программы и формированием отчетов о ее реализации.</w:t>
      </w:r>
    </w:p>
    <w:p w:rsidR="003708B0" w:rsidRPr="00EB1F12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12">
        <w:rPr>
          <w:rFonts w:ascii="Times New Roman" w:hAnsi="Times New Roman"/>
          <w:sz w:val="28"/>
          <w:szCs w:val="28"/>
        </w:rPr>
        <w:t xml:space="preserve">В адрес Администрации </w:t>
      </w:r>
      <w:proofErr w:type="spellStart"/>
      <w:r w:rsidRPr="00EB1F12">
        <w:rPr>
          <w:rFonts w:ascii="Times New Roman" w:hAnsi="Times New Roman"/>
          <w:sz w:val="28"/>
          <w:szCs w:val="28"/>
        </w:rPr>
        <w:t>ЗГО</w:t>
      </w:r>
      <w:proofErr w:type="spellEnd"/>
      <w:r w:rsidRPr="00EB1F12">
        <w:rPr>
          <w:rFonts w:ascii="Times New Roman" w:hAnsi="Times New Roman"/>
          <w:sz w:val="28"/>
          <w:szCs w:val="28"/>
        </w:rPr>
        <w:t xml:space="preserve"> направлены информационные письма с рекомендациями по устранению и недопущению выявленных нарушений и недостатков. В результате: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принята в новой редакции с учетом предложенных рекомендаций; </w:t>
      </w:r>
      <w:r w:rsidRPr="00EB1F12">
        <w:rPr>
          <w:rFonts w:ascii="Times New Roman" w:hAnsi="Times New Roman"/>
          <w:sz w:val="28"/>
          <w:szCs w:val="28"/>
        </w:rPr>
        <w:t>в перечень муниципальных программ внесены изменения</w:t>
      </w:r>
      <w:r>
        <w:rPr>
          <w:rFonts w:ascii="Times New Roman" w:hAnsi="Times New Roman"/>
          <w:sz w:val="28"/>
          <w:szCs w:val="28"/>
        </w:rPr>
        <w:t>;</w:t>
      </w:r>
      <w:r w:rsidRPr="00EB1F12">
        <w:rPr>
          <w:rFonts w:ascii="Times New Roman" w:hAnsi="Times New Roman"/>
          <w:sz w:val="28"/>
          <w:szCs w:val="28"/>
        </w:rPr>
        <w:t xml:space="preserve"> усилен </w:t>
      </w:r>
      <w:proofErr w:type="gramStart"/>
      <w:r w:rsidRPr="00EB1F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1F12">
        <w:rPr>
          <w:rFonts w:ascii="Times New Roman" w:hAnsi="Times New Roman"/>
          <w:sz w:val="28"/>
          <w:szCs w:val="28"/>
        </w:rPr>
        <w:t xml:space="preserve"> недопущением выявленных нарушений.</w:t>
      </w:r>
    </w:p>
    <w:p w:rsidR="003708B0" w:rsidRPr="00AA156D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3708B0" w:rsidRPr="00D9236E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D9236E">
        <w:rPr>
          <w:rFonts w:ascii="Times New Roman" w:eastAsia="Times New Roman" w:hAnsi="Times New Roman"/>
          <w:i/>
          <w:sz w:val="28"/>
          <w:szCs w:val="28"/>
          <w:lang w:eastAsia="ru-RU"/>
        </w:rPr>
        <w:t>«Внешняя проверка бюджетной отчетности за 202</w:t>
      </w:r>
      <w:r w:rsidRPr="00D676A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D923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 в отношении десяти главных администраторов бюджетных средств»</w:t>
      </w:r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proofErr w:type="spellStart"/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ГАБС</w:t>
      </w:r>
      <w:proofErr w:type="spellEnd"/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r w:rsidRPr="00D9236E">
        <w:rPr>
          <w:rFonts w:ascii="Times New Roman" w:hAnsi="Times New Roman"/>
          <w:sz w:val="28"/>
          <w:szCs w:val="28"/>
        </w:rPr>
        <w:t xml:space="preserve">пункт 2 раздела </w:t>
      </w:r>
      <w:r w:rsidRPr="00D9236E">
        <w:rPr>
          <w:rFonts w:ascii="Times New Roman" w:hAnsi="Times New Roman"/>
          <w:sz w:val="28"/>
          <w:szCs w:val="28"/>
          <w:lang w:val="en-US"/>
        </w:rPr>
        <w:t>II</w:t>
      </w:r>
      <w:r w:rsidRPr="00D9236E">
        <w:rPr>
          <w:rFonts w:ascii="Times New Roman" w:hAnsi="Times New Roman"/>
          <w:sz w:val="28"/>
          <w:szCs w:val="28"/>
        </w:rPr>
        <w:t xml:space="preserve"> Плана работы</w:t>
      </w:r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708B0" w:rsidRPr="00D9236E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Положения о бюджетном процессе муниципального образования – Златоустовский городской округ, утвержденного Решением Собрания депутатов </w:t>
      </w:r>
      <w:proofErr w:type="spellStart"/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03.11.2009 №82-</w:t>
      </w:r>
      <w:proofErr w:type="spellStart"/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внешней проверки годовой отчетности оформлены 10 заключениями по каждому главному администратору бюджетных средств, в срок до 01 апреля 2024 г. </w:t>
      </w:r>
    </w:p>
    <w:p w:rsidR="003708B0" w:rsidRPr="00D9236E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В ходе экспертно-аналитического мероприятия выявлены следующие нарушения:</w:t>
      </w:r>
    </w:p>
    <w:p w:rsidR="003708B0" w:rsidRPr="00D9236E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- нарушения законодательства о бухгалтерском (бюджетном) учете и требований по составлению бюджетной отчетности (38 единиц) - 17 642,6 тыс. рублей (не соблюдены установленные требования к формированию бюджетной отчетности, установлены расхождения показателей бюджетной отчетности с данными Главной книги, показатели бюджетной отчетности не подтверждены результатами инвентаризации, искажение данных бюджетной отчетности в связи с не отражением соответствующих данных и нарушением методологии ведения бухгалтерского (бюджетного) учета);</w:t>
      </w:r>
      <w:proofErr w:type="gramEnd"/>
    </w:p>
    <w:p w:rsidR="003708B0" w:rsidRPr="00D9236E" w:rsidRDefault="003708B0" w:rsidP="003708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 xml:space="preserve">- неэффективное использование бюджетных средств </w:t>
      </w:r>
      <w:r w:rsidRPr="00D9236E">
        <w:rPr>
          <w:rFonts w:ascii="Times New Roman" w:hAnsi="Times New Roman"/>
          <w:sz w:val="28"/>
          <w:szCs w:val="28"/>
        </w:rPr>
        <w:t>(6 единиц) – 6 364,1 тыс. рублей (бюджетные расходы по возмещению причиненного вреда в результате незаконных действий (бездействия) органов местного самоуправления, а также по уплате административных штрафов и исполнительских сборов);</w:t>
      </w:r>
    </w:p>
    <w:p w:rsidR="003708B0" w:rsidRPr="00D9236E" w:rsidRDefault="003708B0" w:rsidP="003708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36E">
        <w:rPr>
          <w:rFonts w:ascii="Times New Roman" w:hAnsi="Times New Roman"/>
          <w:sz w:val="28"/>
          <w:szCs w:val="28"/>
        </w:rPr>
        <w:t xml:space="preserve">- нарушения бюджетного законодательства (2 единицы) - 2 010,2 тыс. рублей (не приняты меры </w:t>
      </w:r>
      <w:r w:rsidRPr="00D9236E">
        <w:rPr>
          <w:rFonts w:ascii="Times New Roman" w:hAnsi="Times New Roman"/>
          <w:sz w:val="28"/>
          <w:szCs w:val="28"/>
          <w:shd w:val="clear" w:color="auto" w:fill="FFFFFF"/>
        </w:rPr>
        <w:t>по взысканию просроченной задолженности с юридических лиц в связи с неисполнением установленных обязательств</w:t>
      </w:r>
      <w:r w:rsidRPr="00D9236E">
        <w:rPr>
          <w:rFonts w:ascii="Times New Roman" w:hAnsi="Times New Roman"/>
          <w:sz w:val="28"/>
          <w:szCs w:val="28"/>
        </w:rPr>
        <w:t>, в </w:t>
      </w:r>
      <w:proofErr w:type="gramStart"/>
      <w:r w:rsidRPr="00D9236E">
        <w:rPr>
          <w:rFonts w:ascii="Times New Roman" w:hAnsi="Times New Roman"/>
          <w:sz w:val="28"/>
          <w:szCs w:val="28"/>
        </w:rPr>
        <w:t>связи</w:t>
      </w:r>
      <w:proofErr w:type="gramEnd"/>
      <w:r w:rsidRPr="00D9236E">
        <w:rPr>
          <w:rFonts w:ascii="Times New Roman" w:hAnsi="Times New Roman"/>
          <w:sz w:val="28"/>
          <w:szCs w:val="28"/>
        </w:rPr>
        <w:t xml:space="preserve"> с чем </w:t>
      </w:r>
      <w:r w:rsidRPr="00D9236E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созданы риски к </w:t>
      </w:r>
      <w:proofErr w:type="spellStart"/>
      <w:r w:rsidRPr="00D9236E">
        <w:rPr>
          <w:rFonts w:ascii="Times New Roman" w:hAnsi="Times New Roman"/>
          <w:sz w:val="28"/>
          <w:szCs w:val="28"/>
          <w:shd w:val="clear" w:color="auto" w:fill="FFFFFF"/>
        </w:rPr>
        <w:t>недополучению</w:t>
      </w:r>
      <w:proofErr w:type="spellEnd"/>
      <w:r w:rsidRPr="00D9236E">
        <w:rPr>
          <w:rFonts w:ascii="Times New Roman" w:hAnsi="Times New Roman"/>
          <w:sz w:val="28"/>
          <w:szCs w:val="28"/>
          <w:shd w:val="clear" w:color="auto" w:fill="FFFFFF"/>
        </w:rPr>
        <w:t xml:space="preserve"> доходов местного бюджета)</w:t>
      </w:r>
      <w:r w:rsidRPr="00D9236E">
        <w:rPr>
          <w:rFonts w:ascii="Times New Roman" w:hAnsi="Times New Roman"/>
          <w:sz w:val="28"/>
          <w:szCs w:val="28"/>
        </w:rPr>
        <w:t>.</w:t>
      </w:r>
    </w:p>
    <w:p w:rsidR="003708B0" w:rsidRPr="001D0FF0" w:rsidRDefault="003708B0" w:rsidP="003708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08B0">
        <w:rPr>
          <w:rStyle w:val="afa"/>
          <w:rFonts w:ascii="Times New Roman" w:hAnsi="Times New Roman"/>
          <w:bCs/>
          <w:i w:val="0"/>
          <w:sz w:val="28"/>
          <w:szCs w:val="28"/>
        </w:rPr>
        <w:t>За нарушения</w:t>
      </w:r>
      <w:r w:rsidRPr="00D9236E">
        <w:rPr>
          <w:rStyle w:val="afa"/>
          <w:rFonts w:ascii="Times New Roman" w:hAnsi="Times New Roman"/>
          <w:bCs/>
          <w:sz w:val="28"/>
          <w:szCs w:val="28"/>
        </w:rPr>
        <w:t xml:space="preserve"> </w:t>
      </w:r>
      <w:r w:rsidRPr="00D9236E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D9236E">
        <w:rPr>
          <w:rFonts w:ascii="Times New Roman" w:hAnsi="Times New Roman"/>
          <w:sz w:val="28"/>
          <w:szCs w:val="28"/>
        </w:rPr>
        <w:t xml:space="preserve"> в отчетном </w:t>
      </w:r>
      <w:r w:rsidRPr="001D0FF0">
        <w:rPr>
          <w:rFonts w:ascii="Times New Roman" w:hAnsi="Times New Roman"/>
          <w:sz w:val="28"/>
          <w:szCs w:val="28"/>
        </w:rPr>
        <w:t>периоде в отношении должностных лиц составлено четыре протокола об административных правонарушениях. Мировыми судьями приняты решения о привлечении в административной ответственности трех должностных лиц в виде предупреждений</w:t>
      </w:r>
      <w:r>
        <w:rPr>
          <w:rFonts w:ascii="Times New Roman" w:hAnsi="Times New Roman"/>
          <w:sz w:val="28"/>
          <w:szCs w:val="28"/>
        </w:rPr>
        <w:t xml:space="preserve"> (одно должностное лицо привлечено к административной ответственности дважды)</w:t>
      </w:r>
      <w:r w:rsidRPr="001D0FF0">
        <w:rPr>
          <w:rFonts w:ascii="Times New Roman" w:hAnsi="Times New Roman"/>
          <w:sz w:val="28"/>
          <w:szCs w:val="28"/>
        </w:rPr>
        <w:t>.</w:t>
      </w:r>
    </w:p>
    <w:p w:rsidR="003708B0" w:rsidRPr="00D9236E" w:rsidRDefault="003708B0" w:rsidP="003708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1F12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Pr="00EB1F12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ы</w:t>
      </w:r>
      <w:r w:rsidRPr="00EB1F12">
        <w:rPr>
          <w:rFonts w:ascii="Times New Roman" w:hAnsi="Times New Roman"/>
          <w:sz w:val="28"/>
          <w:szCs w:val="28"/>
        </w:rPr>
        <w:t xml:space="preserve"> информационные письма с рекомендациями по устранению и недопущению </w:t>
      </w:r>
      <w:r w:rsidRPr="00EB1F12">
        <w:rPr>
          <w:rFonts w:ascii="Times New Roman" w:hAnsi="Times New Roman"/>
          <w:sz w:val="28"/>
          <w:szCs w:val="28"/>
        </w:rPr>
        <w:lastRenderedPageBreak/>
        <w:t xml:space="preserve">выявленных нарушений и недостатков. </w:t>
      </w:r>
      <w:r w:rsidRPr="001D0FF0">
        <w:rPr>
          <w:rFonts w:ascii="Times New Roman" w:hAnsi="Times New Roman"/>
          <w:sz w:val="28"/>
          <w:szCs w:val="28"/>
        </w:rPr>
        <w:t>В рамках исполнения рекомендаций Контрольно</w:t>
      </w:r>
      <w:r>
        <w:rPr>
          <w:rFonts w:ascii="Times New Roman" w:hAnsi="Times New Roman"/>
          <w:sz w:val="28"/>
          <w:szCs w:val="28"/>
        </w:rPr>
        <w:t>-счетной палаты</w:t>
      </w:r>
      <w:r w:rsidRPr="00D9236E">
        <w:rPr>
          <w:rFonts w:ascii="Times New Roman" w:hAnsi="Times New Roman"/>
          <w:sz w:val="28"/>
          <w:szCs w:val="28"/>
        </w:rPr>
        <w:t>:</w:t>
      </w:r>
    </w:p>
    <w:p w:rsidR="003708B0" w:rsidRPr="000C4C00" w:rsidRDefault="003708B0" w:rsidP="003708B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4C00">
        <w:rPr>
          <w:rFonts w:ascii="Times New Roman" w:hAnsi="Times New Roman"/>
          <w:sz w:val="28"/>
          <w:szCs w:val="28"/>
        </w:rPr>
        <w:t>- устранено 24 нарушени</w:t>
      </w:r>
      <w:r>
        <w:rPr>
          <w:rFonts w:ascii="Times New Roman" w:hAnsi="Times New Roman"/>
          <w:sz w:val="28"/>
          <w:szCs w:val="28"/>
        </w:rPr>
        <w:t>я</w:t>
      </w:r>
      <w:r w:rsidRPr="000C4C00">
        <w:rPr>
          <w:rFonts w:ascii="Times New Roman" w:hAnsi="Times New Roman"/>
          <w:sz w:val="28"/>
          <w:szCs w:val="28"/>
        </w:rPr>
        <w:t xml:space="preserve"> правил ведения бюджетного учета на общую сумму 16 202,0 тыс. рублей;</w:t>
      </w:r>
    </w:p>
    <w:p w:rsidR="003708B0" w:rsidRPr="00D9236E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4C00">
        <w:rPr>
          <w:rFonts w:ascii="Times New Roman" w:hAnsi="Times New Roman"/>
          <w:sz w:val="28"/>
          <w:szCs w:val="28"/>
        </w:rPr>
        <w:t xml:space="preserve">- </w:t>
      </w:r>
      <w:r w:rsidRPr="000C4C00">
        <w:rPr>
          <w:rFonts w:ascii="Times New Roman" w:hAnsi="Times New Roman"/>
          <w:sz w:val="28"/>
          <w:szCs w:val="28"/>
          <w:shd w:val="clear" w:color="auto" w:fill="FFFFFF"/>
        </w:rPr>
        <w:t xml:space="preserve">по состоянию на </w:t>
      </w:r>
      <w:proofErr w:type="spellStart"/>
      <w:r w:rsidRPr="000C4C00">
        <w:rPr>
          <w:rFonts w:ascii="Times New Roman" w:hAnsi="Times New Roman"/>
          <w:sz w:val="28"/>
          <w:szCs w:val="28"/>
          <w:shd w:val="clear" w:color="auto" w:fill="FFFFFF"/>
        </w:rPr>
        <w:t>01.01.2024г</w:t>
      </w:r>
      <w:proofErr w:type="spellEnd"/>
      <w:r w:rsidRPr="000C4C00">
        <w:rPr>
          <w:rFonts w:ascii="Times New Roman" w:hAnsi="Times New Roman"/>
          <w:sz w:val="28"/>
          <w:szCs w:val="28"/>
          <w:shd w:val="clear" w:color="auto" w:fill="FFFFFF"/>
        </w:rPr>
        <w:t xml:space="preserve">. валюта Баланса муниципального </w:t>
      </w:r>
      <w:r w:rsidRPr="00D9236E">
        <w:rPr>
          <w:rFonts w:ascii="Times New Roman" w:hAnsi="Times New Roman"/>
          <w:sz w:val="28"/>
          <w:szCs w:val="28"/>
          <w:shd w:val="clear" w:color="auto" w:fill="FFFFFF"/>
        </w:rPr>
        <w:t>образования увеличена на 10 085,9 тыс. рублей;</w:t>
      </w:r>
    </w:p>
    <w:p w:rsidR="003708B0" w:rsidRDefault="003708B0" w:rsidP="003708B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DC7">
        <w:rPr>
          <w:rFonts w:ascii="Times New Roman" w:hAnsi="Times New Roman"/>
          <w:sz w:val="28"/>
          <w:szCs w:val="28"/>
        </w:rPr>
        <w:t>- взыскана просроч</w:t>
      </w:r>
      <w:r>
        <w:rPr>
          <w:rFonts w:ascii="Times New Roman" w:hAnsi="Times New Roman"/>
          <w:sz w:val="28"/>
          <w:szCs w:val="28"/>
        </w:rPr>
        <w:t>е</w:t>
      </w:r>
      <w:r w:rsidRPr="00E85DC7">
        <w:rPr>
          <w:rFonts w:ascii="Times New Roman" w:hAnsi="Times New Roman"/>
          <w:sz w:val="28"/>
          <w:szCs w:val="28"/>
        </w:rPr>
        <w:t>нная дебиторская задолженность и пени за нарушение сроков перечисления доходов в бюджет Златоустовского городского округа в</w:t>
      </w:r>
      <w:r>
        <w:rPr>
          <w:rFonts w:ascii="Times New Roman" w:hAnsi="Times New Roman"/>
          <w:sz w:val="28"/>
          <w:szCs w:val="28"/>
        </w:rPr>
        <w:t> </w:t>
      </w:r>
      <w:r w:rsidRPr="00E85DC7">
        <w:rPr>
          <w:rFonts w:ascii="Times New Roman" w:hAnsi="Times New Roman"/>
          <w:sz w:val="28"/>
          <w:szCs w:val="28"/>
        </w:rPr>
        <w:t>сумме 1 884,3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8B0" w:rsidRPr="008C2113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2"/>
          <w:szCs w:val="24"/>
        </w:rPr>
      </w:pP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2FA">
        <w:rPr>
          <w:rFonts w:ascii="Times New Roman" w:eastAsia="Times New Roman" w:hAnsi="Times New Roman"/>
          <w:bCs/>
          <w:sz w:val="28"/>
          <w:szCs w:val="28"/>
          <w:lang w:eastAsia="ru-RU"/>
        </w:rPr>
        <w:t>3) «</w:t>
      </w:r>
      <w:r w:rsidRPr="00F837C9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 исполнения муниципальных программ за 2023 год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>
        <w:rPr>
          <w:i/>
          <w:sz w:val="28"/>
          <w:szCs w:val="28"/>
        </w:rPr>
        <w:t xml:space="preserve"> </w:t>
      </w:r>
      <w:r w:rsidRPr="00D9236E">
        <w:rPr>
          <w:sz w:val="28"/>
          <w:szCs w:val="28"/>
        </w:rPr>
        <w:t>(</w:t>
      </w:r>
      <w:r w:rsidRPr="00345AF1">
        <w:rPr>
          <w:rFonts w:ascii="Times New Roman" w:hAnsi="Times New Roman"/>
          <w:sz w:val="28"/>
          <w:szCs w:val="28"/>
        </w:rPr>
        <w:t>пункт </w:t>
      </w:r>
      <w:r>
        <w:rPr>
          <w:rFonts w:ascii="Times New Roman" w:hAnsi="Times New Roman"/>
          <w:sz w:val="28"/>
          <w:szCs w:val="28"/>
        </w:rPr>
        <w:t xml:space="preserve">3 </w:t>
      </w:r>
      <w:r w:rsidRPr="00345AF1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345AF1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345AF1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 </w:t>
      </w:r>
      <w:r w:rsidRPr="00345AF1">
        <w:rPr>
          <w:rFonts w:ascii="Times New Roman" w:hAnsi="Times New Roman"/>
          <w:sz w:val="28"/>
          <w:szCs w:val="28"/>
        </w:rPr>
        <w:t>Результаты экспертно-аналитического мероприятия отражены в заключени</w:t>
      </w:r>
      <w:proofErr w:type="gramStart"/>
      <w:r w:rsidRPr="00345AF1">
        <w:rPr>
          <w:rFonts w:ascii="Times New Roman" w:hAnsi="Times New Roman"/>
          <w:sz w:val="28"/>
          <w:szCs w:val="28"/>
        </w:rPr>
        <w:t>и</w:t>
      </w:r>
      <w:proofErr w:type="gramEnd"/>
      <w:r w:rsidRPr="00345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№91 от 20</w:t>
      </w:r>
      <w:r w:rsidRPr="00345AF1">
        <w:rPr>
          <w:rFonts w:ascii="Times New Roman" w:hAnsi="Times New Roman"/>
          <w:sz w:val="28"/>
          <w:szCs w:val="28"/>
        </w:rPr>
        <w:t>.09.2024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AF1">
        <w:rPr>
          <w:rFonts w:ascii="Times New Roman" w:hAnsi="Times New Roman"/>
          <w:sz w:val="28"/>
          <w:szCs w:val="28"/>
        </w:rPr>
        <w:t>г.</w:t>
      </w:r>
    </w:p>
    <w:p w:rsidR="003708B0" w:rsidRDefault="003708B0" w:rsidP="003708B0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экспертно-аналитического мероприятия установлены следующие нарушения и недостатки:</w:t>
      </w: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нарушением требований бюджетного законодательства внесение изменений в муниципальные программы произведено по десяти муниципальным программам;</w:t>
      </w: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одиннадцати муниципальным программам отчеты</w:t>
      </w:r>
      <w:r w:rsidRPr="00F837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ходе их реализации и оценке их эффективности не размещены на официальном сайте ответственного исполнителя в сети Интернет;</w:t>
      </w: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bookmarkStart w:id="1" w:name="_Hlk178430021"/>
      <w:r>
        <w:rPr>
          <w:rFonts w:ascii="Times New Roman" w:hAnsi="Times New Roman"/>
          <w:sz w:val="28"/>
          <w:szCs w:val="28"/>
          <w:lang w:eastAsia="ru-RU"/>
        </w:rPr>
        <w:t>положения муниципального правового акта, регламентирующего порядок разработки, утверждения и реализации муниципальных программ, имеют противоречия;</w:t>
      </w:r>
    </w:p>
    <w:bookmarkEnd w:id="1"/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оценка эффективности реализации двух муниципальных программ значительно завышена (за счет недостоверных данных о достижении индикативных показателей</w:t>
      </w:r>
      <w:bookmarkStart w:id="2" w:name="_Hlk178430262"/>
      <w:bookmarkStart w:id="3" w:name="_Hlk178255664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низкого качества планирования </w:t>
      </w:r>
      <w:bookmarkStart w:id="4" w:name="_Hlk178424795"/>
      <w:r>
        <w:rPr>
          <w:rFonts w:ascii="Times New Roman" w:hAnsi="Times New Roman"/>
          <w:sz w:val="28"/>
          <w:szCs w:val="28"/>
        </w:rPr>
        <w:t>целевых показателей (индикаторов)</w:t>
      </w:r>
      <w:bookmarkEnd w:id="4"/>
      <w:r>
        <w:rPr>
          <w:rFonts w:ascii="Times New Roman" w:hAnsi="Times New Roman"/>
          <w:sz w:val="28"/>
          <w:szCs w:val="28"/>
        </w:rPr>
        <w:t>).</w:t>
      </w:r>
      <w:bookmarkEnd w:id="2"/>
      <w:bookmarkEnd w:id="3"/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В адрес главы Златоустовского городского округа и ответственных исполнителей муниципальных программ направлены информационные письма с рекомендациями о принятии мер по устранению выявленных нарушений.</w:t>
      </w:r>
      <w:r w:rsidRPr="00BD78C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BD78C4">
        <w:rPr>
          <w:rFonts w:ascii="Times New Roman" w:hAnsi="Times New Roman"/>
          <w:sz w:val="28"/>
          <w:szCs w:val="28"/>
        </w:rPr>
        <w:t>результате:</w:t>
      </w:r>
      <w:r w:rsidRPr="00BD78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утвержден</w:t>
      </w:r>
      <w:r w:rsidRPr="00BD78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новый Порядок разработки, формирования, реализации, контроля и проведения оценки эффективности муниципальных программ З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латоустовского городского округа</w:t>
      </w:r>
      <w:r w:rsidRPr="00BD78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учетом предложенных рекомендаций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внесены изменения в муниципальные программы. Вместе с тем Управлением образования, Управлением спорта, Управлением ЖКХ не размещены годовые отчет на сайте сети Интернет, кроме того, в течение 2024 года не соблюдались сроки внесения изменений в муниципальные программы.</w:t>
      </w:r>
      <w:r w:rsidRPr="00BD78C4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3708B0" w:rsidRPr="00AA156D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24"/>
        </w:rPr>
      </w:pPr>
    </w:p>
    <w:p w:rsidR="003708B0" w:rsidRPr="00A65EC7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65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EC7">
        <w:rPr>
          <w:rFonts w:ascii="Times New Roman" w:eastAsia="Times New Roman" w:hAnsi="Times New Roman"/>
          <w:i/>
          <w:sz w:val="28"/>
          <w:szCs w:val="28"/>
          <w:lang w:eastAsia="ru-RU"/>
        </w:rPr>
        <w:t>«Подготовка заключения на годовой отчет об исполнении бюджета Златоустовского городского округа за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65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г.»</w:t>
      </w:r>
      <w:r w:rsidRPr="00A65EC7">
        <w:rPr>
          <w:i/>
        </w:rPr>
        <w:t xml:space="preserve"> 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65EC7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A65EC7">
        <w:rPr>
          <w:rFonts w:ascii="Times New Roman" w:hAnsi="Times New Roman"/>
          <w:sz w:val="28"/>
          <w:szCs w:val="28"/>
        </w:rPr>
        <w:t xml:space="preserve"> раздела </w:t>
      </w:r>
      <w:r w:rsidRPr="00A65EC7">
        <w:rPr>
          <w:rFonts w:ascii="Times New Roman" w:hAnsi="Times New Roman"/>
          <w:sz w:val="28"/>
          <w:szCs w:val="28"/>
          <w:lang w:val="en-US"/>
        </w:rPr>
        <w:t>II</w:t>
      </w:r>
      <w:r w:rsidRPr="00A65EC7">
        <w:rPr>
          <w:rFonts w:ascii="Times New Roman" w:hAnsi="Times New Roman"/>
          <w:sz w:val="28"/>
          <w:szCs w:val="28"/>
        </w:rPr>
        <w:t xml:space="preserve"> Плана работы,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№44 </w:t>
      </w:r>
      <w:r w:rsidRPr="001D0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D0FF0">
        <w:rPr>
          <w:rFonts w:ascii="Times New Roman" w:hAnsi="Times New Roman"/>
          <w:sz w:val="28"/>
          <w:szCs w:val="28"/>
        </w:rPr>
        <w:t>24.04.2024 г.</w:t>
      </w:r>
      <w:r w:rsidRPr="001D0FF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88030717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экспертно-аналитического мероприятия рассмотрены на заседании комиссии по бюджету, финансовой и налоговой политике Собрания депутатов </w:t>
      </w:r>
      <w:proofErr w:type="spellStart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16.05.2024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г.) и на Собрании депутатов </w:t>
      </w:r>
      <w:proofErr w:type="spellStart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30.05.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bookmarkEnd w:id="5"/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4"/>
          <w:szCs w:val="24"/>
        </w:rPr>
      </w:pPr>
    </w:p>
    <w:p w:rsidR="008C2113" w:rsidRDefault="008C2113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4"/>
          <w:szCs w:val="24"/>
        </w:rPr>
      </w:pPr>
    </w:p>
    <w:p w:rsidR="008C2113" w:rsidRDefault="008C2113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4"/>
          <w:szCs w:val="24"/>
        </w:rPr>
      </w:pPr>
    </w:p>
    <w:p w:rsidR="008C2113" w:rsidRPr="00AA156D" w:rsidRDefault="008C2113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4"/>
          <w:szCs w:val="24"/>
        </w:rPr>
      </w:pPr>
    </w:p>
    <w:p w:rsidR="003708B0" w:rsidRPr="00A65EC7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5) </w:t>
      </w:r>
      <w:r w:rsidRPr="00A65EC7">
        <w:rPr>
          <w:rFonts w:ascii="Times New Roman" w:eastAsia="Times New Roman" w:hAnsi="Times New Roman"/>
          <w:i/>
          <w:sz w:val="28"/>
          <w:szCs w:val="28"/>
          <w:lang w:eastAsia="ru-RU"/>
        </w:rPr>
        <w:t>«О ходе исполнения бюджета Златоустовского городского округа»: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65EC7">
        <w:rPr>
          <w:rFonts w:ascii="Times New Roman" w:eastAsia="Times New Roman" w:hAnsi="Times New Roman"/>
          <w:i/>
          <w:sz w:val="28"/>
          <w:szCs w:val="28"/>
          <w:lang w:eastAsia="ru-RU"/>
        </w:rPr>
        <w:t>.1) за 1 квартал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65E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г.</w:t>
      </w:r>
      <w:r w:rsidRPr="00A65EC7">
        <w:t xml:space="preserve"> 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65EC7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</w:t>
      </w:r>
      <w:r w:rsidRPr="00A65EC7">
        <w:rPr>
          <w:rFonts w:ascii="Times New Roman" w:hAnsi="Times New Roman"/>
          <w:sz w:val="28"/>
          <w:szCs w:val="28"/>
        </w:rPr>
        <w:t xml:space="preserve">.1 раздела </w:t>
      </w:r>
      <w:r w:rsidRPr="00A65EC7">
        <w:rPr>
          <w:rFonts w:ascii="Times New Roman" w:hAnsi="Times New Roman"/>
          <w:sz w:val="28"/>
          <w:szCs w:val="28"/>
          <w:lang w:val="en-US"/>
        </w:rPr>
        <w:t>II</w:t>
      </w:r>
      <w:r w:rsidRPr="00A65EC7">
        <w:rPr>
          <w:rFonts w:ascii="Times New Roman" w:hAnsi="Times New Roman"/>
          <w:sz w:val="28"/>
          <w:szCs w:val="28"/>
        </w:rPr>
        <w:t xml:space="preserve"> Плана работы,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№51 </w:t>
      </w:r>
      <w:r>
        <w:rPr>
          <w:rFonts w:ascii="Times New Roman" w:hAnsi="Times New Roman"/>
          <w:sz w:val="28"/>
          <w:szCs w:val="28"/>
        </w:rPr>
        <w:t>от 07.05.2024 г.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). Результаты экспертно-аналитического мероприятия рассмотрены на заседании комиссии по бюджету, финансовой и налоговой политике Собрания депутатов </w:t>
      </w:r>
      <w:proofErr w:type="spellStart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16.05.2024 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г.) и на Собрании депутатов </w:t>
      </w:r>
      <w:proofErr w:type="spellStart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A65EC7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 xml:space="preserve">.2) </w:t>
      </w:r>
      <w:r w:rsidRPr="003708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1 полугодие </w:t>
      </w:r>
      <w:proofErr w:type="spellStart"/>
      <w:r w:rsidRPr="003708B0">
        <w:rPr>
          <w:rFonts w:ascii="Times New Roman" w:eastAsia="Times New Roman" w:hAnsi="Times New Roman"/>
          <w:i/>
          <w:sz w:val="28"/>
          <w:szCs w:val="28"/>
          <w:lang w:eastAsia="ru-RU"/>
        </w:rPr>
        <w:t>2024г</w:t>
      </w:r>
      <w:proofErr w:type="spellEnd"/>
      <w:r w:rsidRPr="003708B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88022675"/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236A9">
        <w:rPr>
          <w:rFonts w:ascii="Times New Roman" w:hAnsi="Times New Roman"/>
          <w:sz w:val="28"/>
          <w:szCs w:val="28"/>
        </w:rPr>
        <w:t xml:space="preserve">пункт 5.2 раздела </w:t>
      </w:r>
      <w:r w:rsidRPr="003236A9">
        <w:rPr>
          <w:rFonts w:ascii="Times New Roman" w:hAnsi="Times New Roman"/>
          <w:sz w:val="28"/>
          <w:szCs w:val="28"/>
          <w:lang w:val="en-US"/>
        </w:rPr>
        <w:t>II</w:t>
      </w:r>
      <w:r w:rsidRPr="003236A9">
        <w:rPr>
          <w:rFonts w:ascii="Times New Roman" w:hAnsi="Times New Roman"/>
          <w:sz w:val="28"/>
          <w:szCs w:val="28"/>
        </w:rPr>
        <w:t xml:space="preserve"> Плана работы,</w:t>
      </w:r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№75 </w:t>
      </w:r>
      <w:r w:rsidRPr="003236A9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3236A9">
        <w:rPr>
          <w:rFonts w:ascii="Times New Roman" w:hAnsi="Times New Roman"/>
          <w:sz w:val="28"/>
          <w:szCs w:val="28"/>
        </w:rPr>
        <w:t>01.08.2024г</w:t>
      </w:r>
      <w:proofErr w:type="spellEnd"/>
      <w:r w:rsidRPr="003236A9">
        <w:rPr>
          <w:rFonts w:ascii="Times New Roman" w:hAnsi="Times New Roman"/>
          <w:sz w:val="28"/>
          <w:szCs w:val="28"/>
        </w:rPr>
        <w:t>.</w:t>
      </w:r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 xml:space="preserve">). Результаты экспертно-аналитического мероприятия рассмотрены на заседании комиссии по бюджету, финансовой и налоговой политике Собрания депутатов </w:t>
      </w:r>
      <w:proofErr w:type="spellStart"/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 xml:space="preserve"> (15.08.2024 г.) и на Собрании депутатов </w:t>
      </w:r>
      <w:proofErr w:type="spellStart"/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3236A9">
        <w:rPr>
          <w:rFonts w:ascii="Times New Roman" w:eastAsia="Times New Roman" w:hAnsi="Times New Roman"/>
          <w:sz w:val="28"/>
          <w:szCs w:val="28"/>
          <w:lang w:eastAsia="ru-RU"/>
        </w:rPr>
        <w:t xml:space="preserve"> (22.08.2024 г.);</w:t>
      </w:r>
    </w:p>
    <w:bookmarkEnd w:id="6"/>
    <w:p w:rsidR="003708B0" w:rsidRPr="00154AD1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5.3) </w:t>
      </w:r>
      <w:r w:rsidRPr="003708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9 месяцев </w:t>
      </w:r>
      <w:proofErr w:type="spellStart"/>
      <w:r w:rsidRPr="003708B0">
        <w:rPr>
          <w:rFonts w:ascii="Times New Roman" w:eastAsia="Times New Roman" w:hAnsi="Times New Roman"/>
          <w:i/>
          <w:sz w:val="28"/>
          <w:szCs w:val="28"/>
          <w:lang w:eastAsia="ru-RU"/>
        </w:rPr>
        <w:t>2024г</w:t>
      </w:r>
      <w:proofErr w:type="spellEnd"/>
      <w:r w:rsidRPr="003708B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(пункт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Pr="00154AD1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работы, заключение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proofErr w:type="spellStart"/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.2024г</w:t>
      </w:r>
      <w:proofErr w:type="spellEnd"/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 xml:space="preserve">.). Результаты экспертно-аналитического мероприятия рассмотрены на заседании комиссии по бюджету, финансовой и налоговой политике Собрания депутатов </w:t>
      </w:r>
      <w:proofErr w:type="spellStart"/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 xml:space="preserve">.2024 г.) и на Собрании депутатов </w:t>
      </w:r>
      <w:proofErr w:type="spellStart"/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54AD1">
        <w:rPr>
          <w:rFonts w:ascii="Times New Roman" w:eastAsia="Times New Roman" w:hAnsi="Times New Roman"/>
          <w:sz w:val="28"/>
          <w:szCs w:val="28"/>
          <w:lang w:eastAsia="ru-RU"/>
        </w:rPr>
        <w:t>.2024 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08B0" w:rsidRPr="00AA156D" w:rsidRDefault="003708B0" w:rsidP="003708B0">
      <w:pPr>
        <w:spacing w:after="0" w:line="240" w:lineRule="auto"/>
        <w:jc w:val="both"/>
        <w:rPr>
          <w:rFonts w:ascii="Times New Roman" w:hAnsi="Times New Roman"/>
          <w:bCs/>
          <w:color w:val="000000"/>
          <w:sz w:val="10"/>
          <w:szCs w:val="24"/>
        </w:rPr>
      </w:pPr>
    </w:p>
    <w:p w:rsidR="003708B0" w:rsidRPr="00EB1F12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EB1F12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EB1F12">
        <w:rPr>
          <w:rFonts w:ascii="Times New Roman" w:hAnsi="Times New Roman"/>
          <w:i/>
          <w:sz w:val="28"/>
          <w:szCs w:val="28"/>
        </w:rPr>
        <w:t>Мониторинг исполнения региональных проектов за 2023 год»</w:t>
      </w:r>
      <w:r w:rsidRPr="00EB1F12">
        <w:rPr>
          <w:rFonts w:ascii="Times New Roman" w:hAnsi="Times New Roman"/>
          <w:sz w:val="28"/>
          <w:szCs w:val="28"/>
        </w:rPr>
        <w:t xml:space="preserve"> (пункт 6.1 </w:t>
      </w:r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EB1F12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</w:t>
      </w:r>
      <w:r w:rsidRPr="00EB1F12">
        <w:rPr>
          <w:rFonts w:ascii="Times New Roman" w:hAnsi="Times New Roman"/>
          <w:sz w:val="28"/>
          <w:szCs w:val="28"/>
        </w:rPr>
        <w:t xml:space="preserve"> Результаты экспертно-аналитического мероприятия отражены в заключени</w:t>
      </w:r>
      <w:proofErr w:type="gramStart"/>
      <w:r w:rsidRPr="00EB1F12">
        <w:rPr>
          <w:rFonts w:ascii="Times New Roman" w:hAnsi="Times New Roman"/>
          <w:sz w:val="28"/>
          <w:szCs w:val="28"/>
        </w:rPr>
        <w:t>и</w:t>
      </w:r>
      <w:proofErr w:type="gramEnd"/>
      <w:r w:rsidRPr="00EB1F12">
        <w:rPr>
          <w:rFonts w:ascii="Times New Roman" w:hAnsi="Times New Roman"/>
          <w:sz w:val="28"/>
          <w:szCs w:val="28"/>
        </w:rPr>
        <w:t xml:space="preserve"> №18 от 29.02.2024 г.</w:t>
      </w:r>
    </w:p>
    <w:p w:rsidR="003708B0" w:rsidRPr="00EB1F12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12">
        <w:rPr>
          <w:rFonts w:ascii="Times New Roman" w:eastAsia="Times New Roman" w:hAnsi="Times New Roman"/>
          <w:sz w:val="28"/>
          <w:szCs w:val="28"/>
          <w:lang w:eastAsia="ru-RU"/>
        </w:rPr>
        <w:t>В ходе экспертно-аналитического мероприятия выявлены следующие нарушения:</w:t>
      </w:r>
    </w:p>
    <w:p w:rsidR="003708B0" w:rsidRPr="00EB1F12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B1F12">
        <w:rPr>
          <w:rFonts w:ascii="Times New Roman" w:hAnsi="Times New Roman"/>
          <w:bCs/>
          <w:sz w:val="28"/>
          <w:szCs w:val="28"/>
        </w:rPr>
        <w:t xml:space="preserve">- нарушены требования </w:t>
      </w:r>
      <w:r w:rsidRPr="00EB1F12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муниципальных программ Златоустовского городского округа, утвержденного постановлением Администрации </w:t>
      </w:r>
      <w:proofErr w:type="spellStart"/>
      <w:r w:rsidRPr="00EB1F12">
        <w:rPr>
          <w:rFonts w:ascii="Times New Roman" w:hAnsi="Times New Roman"/>
          <w:sz w:val="28"/>
          <w:szCs w:val="28"/>
        </w:rPr>
        <w:t>ЗГО</w:t>
      </w:r>
      <w:proofErr w:type="spellEnd"/>
      <w:r w:rsidRPr="00EB1F12">
        <w:rPr>
          <w:rFonts w:ascii="Times New Roman" w:hAnsi="Times New Roman"/>
          <w:sz w:val="28"/>
          <w:szCs w:val="28"/>
        </w:rPr>
        <w:t xml:space="preserve"> 23.06.2011 </w:t>
      </w:r>
      <w:r w:rsidRPr="00EB1F12">
        <w:rPr>
          <w:rFonts w:ascii="Times New Roman" w:hAnsi="Times New Roman"/>
          <w:bCs/>
          <w:sz w:val="28"/>
          <w:szCs w:val="28"/>
        </w:rPr>
        <w:t>№252-п (в перечень целевых показателей (индикаторов) муниципальных программ не включены целевые показатели (индикаторы), предусмотренные соглашениями с региональными органами исполнительной власти о предоставлении субсидий);</w:t>
      </w:r>
    </w:p>
    <w:p w:rsidR="003708B0" w:rsidRPr="00EB1F12" w:rsidRDefault="003708B0" w:rsidP="003708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60093960"/>
      <w:r w:rsidRPr="00EB1F12">
        <w:rPr>
          <w:rFonts w:ascii="Times New Roman" w:hAnsi="Times New Roman"/>
          <w:bCs/>
          <w:sz w:val="28"/>
          <w:szCs w:val="28"/>
        </w:rPr>
        <w:t>- нарушения требований законодательства о контрактной системе – 2</w:t>
      </w:r>
      <w:r>
        <w:rPr>
          <w:rFonts w:ascii="Times New Roman" w:hAnsi="Times New Roman"/>
          <w:bCs/>
          <w:sz w:val="28"/>
          <w:szCs w:val="28"/>
        </w:rPr>
        <w:t> </w:t>
      </w:r>
      <w:r w:rsidRPr="00EB1F12">
        <w:rPr>
          <w:rFonts w:ascii="Times New Roman" w:hAnsi="Times New Roman"/>
          <w:bCs/>
          <w:sz w:val="28"/>
          <w:szCs w:val="28"/>
        </w:rPr>
        <w:t xml:space="preserve">013,1 тыс. рублей (заключение контракта </w:t>
      </w:r>
      <w:r w:rsidRPr="00EB1F12">
        <w:rPr>
          <w:rFonts w:ascii="Times New Roman" w:hAnsi="Times New Roman"/>
          <w:sz w:val="28"/>
          <w:szCs w:val="28"/>
        </w:rPr>
        <w:t>неконкурентным способом закупки</w:t>
      </w:r>
      <w:bookmarkEnd w:id="7"/>
      <w:r w:rsidRPr="00EB1F12">
        <w:rPr>
          <w:rFonts w:ascii="Times New Roman" w:hAnsi="Times New Roman"/>
          <w:sz w:val="28"/>
          <w:szCs w:val="28"/>
        </w:rPr>
        <w:t>).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NewRoman" w:hAnsi="TimesNewRoman"/>
          <w:bCs/>
          <w:color w:val="000000"/>
          <w:sz w:val="28"/>
          <w:szCs w:val="28"/>
        </w:rPr>
      </w:pPr>
      <w:bookmarkStart w:id="8" w:name="_Hlk188032130"/>
      <w:r w:rsidRPr="00EB1F12">
        <w:rPr>
          <w:rFonts w:ascii="Times New Roman" w:hAnsi="Times New Roman"/>
          <w:sz w:val="28"/>
          <w:szCs w:val="28"/>
        </w:rPr>
        <w:t xml:space="preserve">В адреса Экономического управления Администрации </w:t>
      </w:r>
      <w:proofErr w:type="spellStart"/>
      <w:r w:rsidRPr="00EB1F12">
        <w:rPr>
          <w:rFonts w:ascii="Times New Roman" w:hAnsi="Times New Roman"/>
          <w:sz w:val="28"/>
          <w:szCs w:val="28"/>
        </w:rPr>
        <w:t>ЗГО</w:t>
      </w:r>
      <w:proofErr w:type="spellEnd"/>
      <w:r w:rsidRPr="00EB1F12">
        <w:rPr>
          <w:rFonts w:ascii="Times New Roman" w:hAnsi="Times New Roman"/>
          <w:sz w:val="28"/>
          <w:szCs w:val="28"/>
        </w:rPr>
        <w:t>, Управления</w:t>
      </w:r>
      <w:r>
        <w:rPr>
          <w:rFonts w:ascii="Times New Roman" w:hAnsi="Times New Roman"/>
          <w:sz w:val="28"/>
          <w:szCs w:val="28"/>
        </w:rPr>
        <w:t> </w:t>
      </w:r>
      <w:r w:rsidRPr="00EB1F12">
        <w:rPr>
          <w:rFonts w:ascii="Times New Roman" w:hAnsi="Times New Roman"/>
          <w:sz w:val="28"/>
          <w:szCs w:val="28"/>
        </w:rPr>
        <w:t xml:space="preserve">ЖКХ, Управления социальной защиты населения и </w:t>
      </w:r>
      <w:proofErr w:type="spellStart"/>
      <w:r w:rsidRPr="00EB1F12">
        <w:rPr>
          <w:rFonts w:ascii="Times New Roman" w:hAnsi="Times New Roman"/>
          <w:sz w:val="28"/>
          <w:szCs w:val="28"/>
        </w:rPr>
        <w:t>МКУ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EB1F12">
        <w:rPr>
          <w:rFonts w:ascii="Times New Roman" w:hAnsi="Times New Roman"/>
          <w:sz w:val="28"/>
          <w:szCs w:val="28"/>
        </w:rPr>
        <w:t xml:space="preserve">«Управление образования и молодежной политики </w:t>
      </w:r>
      <w:proofErr w:type="spellStart"/>
      <w:r w:rsidRPr="00EB1F12">
        <w:rPr>
          <w:rFonts w:ascii="Times New Roman" w:hAnsi="Times New Roman"/>
          <w:sz w:val="28"/>
          <w:szCs w:val="28"/>
        </w:rPr>
        <w:t>ЗГО</w:t>
      </w:r>
      <w:proofErr w:type="spellEnd"/>
      <w:r w:rsidRPr="00EB1F12">
        <w:rPr>
          <w:rFonts w:ascii="Times New Roman" w:hAnsi="Times New Roman"/>
          <w:sz w:val="28"/>
          <w:szCs w:val="28"/>
        </w:rPr>
        <w:t>» направлены информационные письма с рекомендациями по устранению и недопущению выявленных нарушений и недостатков.</w:t>
      </w:r>
      <w:r w:rsidRPr="00EB1F12">
        <w:rPr>
          <w:rFonts w:ascii="TimesNewRoman" w:hAnsi="TimesNewRoman"/>
          <w:bCs/>
          <w:color w:val="000000"/>
          <w:sz w:val="28"/>
          <w:szCs w:val="28"/>
        </w:rPr>
        <w:t xml:space="preserve"> </w:t>
      </w:r>
    </w:p>
    <w:bookmarkEnd w:id="8"/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EB1F12">
        <w:rPr>
          <w:rFonts w:ascii="TimesNewRoman" w:hAnsi="TimesNewRoman"/>
          <w:bCs/>
          <w:color w:val="000000"/>
          <w:sz w:val="28"/>
          <w:szCs w:val="28"/>
        </w:rPr>
        <w:t xml:space="preserve">Материалы по признакам административного правонарушения, </w:t>
      </w:r>
      <w:r w:rsidRPr="00EB1F12">
        <w:rPr>
          <w:rFonts w:ascii="Times New Roman" w:hAnsi="Times New Roman"/>
          <w:bCs/>
          <w:color w:val="000000"/>
          <w:sz w:val="28"/>
          <w:szCs w:val="28"/>
        </w:rPr>
        <w:t>допущенного Управлением ЖКХ при осуществлении закупок в рамках регионального проекта «Формирование комфортной городской среды» направлены в Прокуратуру г. Златоуста</w:t>
      </w:r>
      <w:r w:rsidRPr="00EB1F12">
        <w:rPr>
          <w:rFonts w:ascii="Times New Roman" w:hAnsi="Times New Roman"/>
          <w:sz w:val="28"/>
          <w:szCs w:val="24"/>
        </w:rPr>
        <w:t>. Должностное лицо Управления ЖКХ привлечено к административной ответственности в виде штрафа в размере 30,0</w:t>
      </w:r>
      <w:r>
        <w:rPr>
          <w:rFonts w:ascii="Times New Roman" w:hAnsi="Times New Roman"/>
          <w:sz w:val="28"/>
          <w:szCs w:val="24"/>
        </w:rPr>
        <w:t> </w:t>
      </w:r>
      <w:r w:rsidRPr="00EB1F12">
        <w:rPr>
          <w:rFonts w:ascii="Times New Roman" w:hAnsi="Times New Roman"/>
          <w:sz w:val="28"/>
          <w:szCs w:val="24"/>
        </w:rPr>
        <w:t>тыс. рублей</w:t>
      </w:r>
      <w:r>
        <w:rPr>
          <w:rFonts w:ascii="Times New Roman" w:hAnsi="Times New Roman"/>
          <w:sz w:val="28"/>
          <w:szCs w:val="24"/>
        </w:rPr>
        <w:t>. Кроме того, в судебном порядке прокуратурой Челябинской области приняты меры по признанию договора, заключенного с</w:t>
      </w:r>
      <w:r w:rsidRPr="009356ED">
        <w:rPr>
          <w:rFonts w:ascii="Times New Roman" w:hAnsi="Times New Roman"/>
          <w:bCs/>
          <w:sz w:val="28"/>
          <w:szCs w:val="28"/>
        </w:rPr>
        <w:t xml:space="preserve"> </w:t>
      </w:r>
      <w:r w:rsidRPr="009356ED">
        <w:rPr>
          <w:rFonts w:ascii="Times New Roman" w:hAnsi="Times New Roman"/>
          <w:bCs/>
          <w:sz w:val="28"/>
          <w:szCs w:val="24"/>
        </w:rPr>
        <w:t>нарушени</w:t>
      </w:r>
      <w:r>
        <w:rPr>
          <w:rFonts w:ascii="Times New Roman" w:hAnsi="Times New Roman"/>
          <w:bCs/>
          <w:sz w:val="28"/>
          <w:szCs w:val="24"/>
        </w:rPr>
        <w:t>ем</w:t>
      </w:r>
      <w:r w:rsidRPr="009356ED">
        <w:rPr>
          <w:rFonts w:ascii="Times New Roman" w:hAnsi="Times New Roman"/>
          <w:bCs/>
          <w:sz w:val="28"/>
          <w:szCs w:val="24"/>
        </w:rPr>
        <w:t xml:space="preserve"> </w:t>
      </w:r>
      <w:r w:rsidRPr="009356ED">
        <w:rPr>
          <w:rFonts w:ascii="Times New Roman" w:hAnsi="Times New Roman"/>
          <w:bCs/>
          <w:sz w:val="28"/>
          <w:szCs w:val="24"/>
        </w:rPr>
        <w:lastRenderedPageBreak/>
        <w:t>требований законодательства о контрактной системе</w:t>
      </w:r>
      <w:r>
        <w:rPr>
          <w:rFonts w:ascii="Times New Roman" w:hAnsi="Times New Roman"/>
          <w:bCs/>
          <w:sz w:val="28"/>
          <w:szCs w:val="24"/>
        </w:rPr>
        <w:t>, недействительным с целью взыскания сре</w:t>
      </w:r>
      <w:proofErr w:type="gramStart"/>
      <w:r>
        <w:rPr>
          <w:rFonts w:ascii="Times New Roman" w:hAnsi="Times New Roman"/>
          <w:bCs/>
          <w:sz w:val="28"/>
          <w:szCs w:val="24"/>
        </w:rPr>
        <w:t>дств в б</w:t>
      </w:r>
      <w:proofErr w:type="gramEnd"/>
      <w:r>
        <w:rPr>
          <w:rFonts w:ascii="Times New Roman" w:hAnsi="Times New Roman"/>
          <w:bCs/>
          <w:sz w:val="28"/>
          <w:szCs w:val="24"/>
        </w:rPr>
        <w:t>юджет округа (дело рассматривается в</w:t>
      </w:r>
      <w:r w:rsidRPr="00D06A31">
        <w:rPr>
          <w:rFonts w:ascii="Times New Roman" w:hAnsi="Times New Roman"/>
          <w:bCs/>
          <w:sz w:val="28"/>
          <w:szCs w:val="24"/>
        </w:rPr>
        <w:t xml:space="preserve"> Арбитражном суде Челябинской области</w:t>
      </w:r>
      <w:r>
        <w:rPr>
          <w:rFonts w:ascii="Times New Roman" w:hAnsi="Times New Roman"/>
          <w:bCs/>
          <w:sz w:val="28"/>
          <w:szCs w:val="24"/>
        </w:rPr>
        <w:t>).</w:t>
      </w:r>
    </w:p>
    <w:p w:rsidR="00C70C43" w:rsidRPr="00AA156D" w:rsidRDefault="00C70C43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2"/>
          <w:szCs w:val="24"/>
          <w:highlight w:val="yellow"/>
        </w:rPr>
      </w:pP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EB1F12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EB1F12">
        <w:rPr>
          <w:rFonts w:ascii="Times New Roman" w:hAnsi="Times New Roman"/>
          <w:i/>
          <w:sz w:val="28"/>
          <w:szCs w:val="28"/>
        </w:rPr>
        <w:t xml:space="preserve">Мониторинг исполнения региональных проектов </w:t>
      </w:r>
      <w:r>
        <w:rPr>
          <w:rFonts w:ascii="Times New Roman" w:hAnsi="Times New Roman"/>
          <w:i/>
          <w:sz w:val="28"/>
          <w:szCs w:val="28"/>
        </w:rPr>
        <w:t>в</w:t>
      </w:r>
      <w:r w:rsidRPr="00EB1F12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4</w:t>
      </w:r>
      <w:r w:rsidRPr="00EB1F12">
        <w:rPr>
          <w:rFonts w:ascii="Times New Roman" w:hAnsi="Times New Roman"/>
          <w:i/>
          <w:sz w:val="28"/>
          <w:szCs w:val="28"/>
        </w:rPr>
        <w:t xml:space="preserve"> год</w:t>
      </w:r>
      <w:r>
        <w:rPr>
          <w:rFonts w:ascii="Times New Roman" w:hAnsi="Times New Roman"/>
          <w:i/>
          <w:sz w:val="28"/>
          <w:szCs w:val="28"/>
        </w:rPr>
        <w:t>у</w:t>
      </w:r>
      <w:r w:rsidRPr="00EB1F12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7.1) за 1 квартал </w:t>
      </w:r>
      <w:r w:rsidRPr="00EB1F12">
        <w:rPr>
          <w:rFonts w:ascii="Times New Roman" w:hAnsi="Times New Roman"/>
          <w:sz w:val="28"/>
          <w:szCs w:val="28"/>
        </w:rPr>
        <w:t>(пункт 6.</w:t>
      </w:r>
      <w:r>
        <w:rPr>
          <w:rFonts w:ascii="Times New Roman" w:hAnsi="Times New Roman"/>
          <w:sz w:val="28"/>
          <w:szCs w:val="28"/>
        </w:rPr>
        <w:t>2</w:t>
      </w:r>
      <w:r w:rsidRPr="00EB1F12">
        <w:rPr>
          <w:rFonts w:ascii="Times New Roman" w:hAnsi="Times New Roman"/>
          <w:sz w:val="28"/>
          <w:szCs w:val="28"/>
        </w:rPr>
        <w:t xml:space="preserve"> </w:t>
      </w:r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EB1F12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</w:t>
      </w:r>
      <w:r w:rsidRPr="00EB1F12">
        <w:rPr>
          <w:rFonts w:ascii="Times New Roman" w:hAnsi="Times New Roman"/>
          <w:sz w:val="28"/>
          <w:szCs w:val="28"/>
        </w:rPr>
        <w:t xml:space="preserve"> Результаты экспертно-аналитического мероприятия отражены в заключени</w:t>
      </w:r>
      <w:proofErr w:type="gramStart"/>
      <w:r w:rsidRPr="00EB1F12">
        <w:rPr>
          <w:rFonts w:ascii="Times New Roman" w:hAnsi="Times New Roman"/>
          <w:sz w:val="28"/>
          <w:szCs w:val="28"/>
        </w:rPr>
        <w:t>и</w:t>
      </w:r>
      <w:proofErr w:type="gramEnd"/>
      <w:r w:rsidRPr="00EB1F12">
        <w:rPr>
          <w:rFonts w:ascii="Times New Roman" w:hAnsi="Times New Roman"/>
          <w:sz w:val="28"/>
          <w:szCs w:val="28"/>
        </w:rPr>
        <w:t xml:space="preserve"> №</w:t>
      </w:r>
      <w:r w:rsidRPr="001D0FF0">
        <w:rPr>
          <w:rFonts w:ascii="Times New Roman" w:hAnsi="Times New Roman"/>
          <w:sz w:val="28"/>
          <w:szCs w:val="28"/>
        </w:rPr>
        <w:t>53 от 15.05.2024 г.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88023000"/>
      <w:r>
        <w:rPr>
          <w:rFonts w:ascii="Times New Roman" w:hAnsi="Times New Roman"/>
          <w:sz w:val="28"/>
          <w:szCs w:val="28"/>
        </w:rPr>
        <w:t xml:space="preserve">7.2) </w:t>
      </w:r>
      <w:r w:rsidRPr="003236A9">
        <w:rPr>
          <w:rFonts w:ascii="Times New Roman" w:hAnsi="Times New Roman"/>
          <w:i/>
          <w:sz w:val="28"/>
          <w:szCs w:val="28"/>
        </w:rPr>
        <w:t>за 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F12">
        <w:rPr>
          <w:rFonts w:ascii="Times New Roman" w:hAnsi="Times New Roman"/>
          <w:sz w:val="28"/>
          <w:szCs w:val="28"/>
        </w:rPr>
        <w:t>(пункт 6.</w:t>
      </w:r>
      <w:r>
        <w:rPr>
          <w:rFonts w:ascii="Times New Roman" w:hAnsi="Times New Roman"/>
          <w:sz w:val="28"/>
          <w:szCs w:val="28"/>
        </w:rPr>
        <w:t>3</w:t>
      </w:r>
      <w:r w:rsidRPr="00EB1F12">
        <w:rPr>
          <w:rFonts w:ascii="Times New Roman" w:hAnsi="Times New Roman"/>
          <w:sz w:val="28"/>
          <w:szCs w:val="28"/>
        </w:rPr>
        <w:t xml:space="preserve"> </w:t>
      </w:r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EB1F12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</w:t>
      </w:r>
      <w:r w:rsidRPr="00EB1F12">
        <w:rPr>
          <w:rFonts w:ascii="Times New Roman" w:hAnsi="Times New Roman"/>
          <w:sz w:val="28"/>
          <w:szCs w:val="28"/>
        </w:rPr>
        <w:t xml:space="preserve"> Результаты экспертно-аналитического мероприятия отражены в заключени</w:t>
      </w:r>
      <w:proofErr w:type="gramStart"/>
      <w:r w:rsidRPr="00EB1F12">
        <w:rPr>
          <w:rFonts w:ascii="Times New Roman" w:hAnsi="Times New Roman"/>
          <w:sz w:val="28"/>
          <w:szCs w:val="28"/>
        </w:rPr>
        <w:t>и</w:t>
      </w:r>
      <w:proofErr w:type="gramEnd"/>
      <w:r w:rsidRPr="00EB1F1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</w:t>
      </w:r>
      <w:r w:rsidRPr="001D0FF0">
        <w:rPr>
          <w:rFonts w:ascii="Times New Roman" w:hAnsi="Times New Roman"/>
          <w:sz w:val="28"/>
          <w:szCs w:val="28"/>
        </w:rPr>
        <w:t xml:space="preserve">3 от </w:t>
      </w:r>
      <w:r>
        <w:rPr>
          <w:rFonts w:ascii="Times New Roman" w:hAnsi="Times New Roman"/>
          <w:sz w:val="28"/>
          <w:szCs w:val="28"/>
        </w:rPr>
        <w:t>31</w:t>
      </w:r>
      <w:r w:rsidRPr="001D0F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D0FF0">
        <w:rPr>
          <w:rFonts w:ascii="Times New Roman" w:hAnsi="Times New Roman"/>
          <w:sz w:val="28"/>
          <w:szCs w:val="28"/>
        </w:rPr>
        <w:t>.2024 г.</w:t>
      </w:r>
    </w:p>
    <w:bookmarkEnd w:id="9"/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7.3) </w:t>
      </w:r>
      <w:r w:rsidRPr="003236A9">
        <w:rPr>
          <w:rFonts w:ascii="Times New Roman" w:hAnsi="Times New Roman"/>
          <w:i/>
          <w:sz w:val="28"/>
          <w:szCs w:val="28"/>
        </w:rPr>
        <w:t xml:space="preserve">за </w:t>
      </w:r>
      <w:r>
        <w:rPr>
          <w:rFonts w:ascii="Times New Roman" w:hAnsi="Times New Roman"/>
          <w:i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F12">
        <w:rPr>
          <w:rFonts w:ascii="Times New Roman" w:hAnsi="Times New Roman"/>
          <w:sz w:val="28"/>
          <w:szCs w:val="28"/>
        </w:rPr>
        <w:t>(пункт 6.</w:t>
      </w:r>
      <w:r>
        <w:rPr>
          <w:rFonts w:ascii="Times New Roman" w:hAnsi="Times New Roman"/>
          <w:sz w:val="28"/>
          <w:szCs w:val="28"/>
        </w:rPr>
        <w:t>4</w:t>
      </w:r>
      <w:r w:rsidRPr="00EB1F12">
        <w:rPr>
          <w:rFonts w:ascii="Times New Roman" w:hAnsi="Times New Roman"/>
          <w:sz w:val="28"/>
          <w:szCs w:val="28"/>
        </w:rPr>
        <w:t xml:space="preserve"> </w:t>
      </w:r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EB1F12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EB1F12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</w:t>
      </w:r>
      <w:r w:rsidRPr="00EB1F12">
        <w:rPr>
          <w:rFonts w:ascii="Times New Roman" w:hAnsi="Times New Roman"/>
          <w:sz w:val="28"/>
          <w:szCs w:val="28"/>
        </w:rPr>
        <w:t xml:space="preserve"> Результаты экспертно-аналитического мероприятия отражены в заключени</w:t>
      </w:r>
      <w:proofErr w:type="gramStart"/>
      <w:r w:rsidRPr="00EB1F12">
        <w:rPr>
          <w:rFonts w:ascii="Times New Roman" w:hAnsi="Times New Roman"/>
          <w:sz w:val="28"/>
          <w:szCs w:val="28"/>
        </w:rPr>
        <w:t>и</w:t>
      </w:r>
      <w:proofErr w:type="gramEnd"/>
      <w:r w:rsidRPr="00EB1F1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101</w:t>
      </w:r>
      <w:r w:rsidRPr="001D0F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1D0F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D0FF0">
        <w:rPr>
          <w:rFonts w:ascii="Times New Roman" w:hAnsi="Times New Roman"/>
          <w:sz w:val="28"/>
          <w:szCs w:val="28"/>
        </w:rPr>
        <w:t>0.2024 г.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12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Управлени</w:t>
      </w:r>
      <w:r w:rsidR="00A43BA0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EB1F12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ы</w:t>
      </w:r>
      <w:r w:rsidRPr="00EB1F12">
        <w:rPr>
          <w:rFonts w:ascii="Times New Roman" w:hAnsi="Times New Roman"/>
          <w:sz w:val="28"/>
          <w:szCs w:val="28"/>
        </w:rPr>
        <w:t xml:space="preserve"> информационные письма с рекомендациями по устранению и недопущению выявленных нарушений и недостатков.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8B0" w:rsidRPr="00807DBE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исполнения региональных проектов за 9 месяцев 2024 года установлены нарушения сроков выполнения работ по четырем муниципальным контрактам. </w:t>
      </w:r>
      <w:r w:rsidRPr="00807DBE">
        <w:rPr>
          <w:rFonts w:ascii="Times New Roman" w:hAnsi="Times New Roman"/>
          <w:sz w:val="28"/>
          <w:szCs w:val="28"/>
        </w:rPr>
        <w:t>Кроме того, установлен</w:t>
      </w:r>
      <w:r>
        <w:rPr>
          <w:rFonts w:ascii="Times New Roman" w:hAnsi="Times New Roman"/>
          <w:sz w:val="28"/>
          <w:szCs w:val="28"/>
        </w:rPr>
        <w:t xml:space="preserve"> один случай</w:t>
      </w:r>
      <w:r w:rsidRPr="00807DBE">
        <w:rPr>
          <w:rFonts w:ascii="Times New Roman" w:hAnsi="Times New Roman"/>
          <w:sz w:val="28"/>
          <w:szCs w:val="28"/>
        </w:rPr>
        <w:t xml:space="preserve"> необоснованно</w:t>
      </w:r>
      <w:r>
        <w:rPr>
          <w:rFonts w:ascii="Times New Roman" w:hAnsi="Times New Roman"/>
          <w:sz w:val="28"/>
          <w:szCs w:val="28"/>
        </w:rPr>
        <w:t>го</w:t>
      </w:r>
      <w:r w:rsidRPr="00807DBE">
        <w:rPr>
          <w:rFonts w:ascii="Times New Roman" w:hAnsi="Times New Roman"/>
          <w:sz w:val="28"/>
          <w:szCs w:val="28"/>
        </w:rPr>
        <w:t xml:space="preserve"> внесени</w:t>
      </w:r>
      <w:r>
        <w:rPr>
          <w:rFonts w:ascii="Times New Roman" w:hAnsi="Times New Roman"/>
          <w:sz w:val="28"/>
          <w:szCs w:val="28"/>
        </w:rPr>
        <w:t>я</w:t>
      </w:r>
      <w:r w:rsidRPr="00807DBE">
        <w:rPr>
          <w:rFonts w:ascii="Times New Roman" w:hAnsi="Times New Roman"/>
          <w:sz w:val="28"/>
          <w:szCs w:val="28"/>
        </w:rPr>
        <w:t xml:space="preserve"> изменений в существенные условия муниципального контракта (увеличение срока окончания работ), что </w:t>
      </w:r>
      <w:r>
        <w:rPr>
          <w:rFonts w:ascii="Times New Roman" w:hAnsi="Times New Roman"/>
          <w:sz w:val="28"/>
          <w:szCs w:val="28"/>
        </w:rPr>
        <w:t xml:space="preserve">позволило </w:t>
      </w:r>
      <w:r w:rsidRPr="00807DBE">
        <w:rPr>
          <w:rFonts w:ascii="Times New Roman" w:hAnsi="Times New Roman"/>
          <w:sz w:val="28"/>
          <w:szCs w:val="28"/>
        </w:rPr>
        <w:t>исключи</w:t>
      </w:r>
      <w:r>
        <w:rPr>
          <w:rFonts w:ascii="Times New Roman" w:hAnsi="Times New Roman"/>
          <w:sz w:val="28"/>
          <w:szCs w:val="28"/>
        </w:rPr>
        <w:t>ть</w:t>
      </w:r>
      <w:r w:rsidRPr="00807DBE">
        <w:rPr>
          <w:rFonts w:ascii="Times New Roman" w:hAnsi="Times New Roman"/>
          <w:sz w:val="28"/>
          <w:szCs w:val="28"/>
        </w:rPr>
        <w:t xml:space="preserve"> право заказчика на взыскание пени за нарушение подрядчиком срока выполнения работ.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Прокуратуру г. Златоуста направлены материалы по факту необоснованного внесения изменений в муниципальный контракт в части продления сроков выполнения работ по благоустройству общественной территории. </w:t>
      </w:r>
    </w:p>
    <w:p w:rsidR="003708B0" w:rsidRPr="00AA156D" w:rsidRDefault="003708B0" w:rsidP="003708B0">
      <w:pPr>
        <w:pStyle w:val="a8"/>
        <w:spacing w:after="0"/>
        <w:ind w:firstLine="567"/>
        <w:jc w:val="both"/>
        <w:rPr>
          <w:bCs/>
          <w:sz w:val="12"/>
          <w:szCs w:val="24"/>
          <w:lang w:eastAsia="ru-RU"/>
        </w:rPr>
      </w:pPr>
    </w:p>
    <w:p w:rsidR="003708B0" w:rsidRDefault="003708B0" w:rsidP="003708B0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8) «</w:t>
      </w:r>
      <w:r w:rsidRPr="00D676A0">
        <w:rPr>
          <w:i/>
          <w:sz w:val="28"/>
          <w:szCs w:val="28"/>
        </w:rPr>
        <w:t>Анализ соблюдения общих требований к составлению, утверждению и ведению бюджетных смет»</w:t>
      </w:r>
      <w:r>
        <w:rPr>
          <w:i/>
          <w:sz w:val="28"/>
          <w:szCs w:val="28"/>
        </w:rPr>
        <w:t xml:space="preserve"> </w:t>
      </w:r>
      <w:r w:rsidRPr="00D9236E">
        <w:rPr>
          <w:sz w:val="28"/>
          <w:szCs w:val="28"/>
        </w:rPr>
        <w:t xml:space="preserve">(пункт 7 </w:t>
      </w:r>
      <w:r w:rsidRPr="00D9236E">
        <w:rPr>
          <w:bCs/>
          <w:color w:val="000000"/>
          <w:sz w:val="28"/>
          <w:szCs w:val="28"/>
        </w:rPr>
        <w:t xml:space="preserve">раздела </w:t>
      </w:r>
      <w:proofErr w:type="spellStart"/>
      <w:r w:rsidRPr="00D9236E">
        <w:rPr>
          <w:bCs/>
          <w:color w:val="000000"/>
          <w:sz w:val="28"/>
          <w:szCs w:val="28"/>
        </w:rPr>
        <w:t>II</w:t>
      </w:r>
      <w:proofErr w:type="spellEnd"/>
      <w:r w:rsidRPr="00D9236E">
        <w:rPr>
          <w:bCs/>
          <w:color w:val="000000"/>
          <w:sz w:val="28"/>
          <w:szCs w:val="28"/>
        </w:rPr>
        <w:t xml:space="preserve"> Плана работы). </w:t>
      </w:r>
      <w:r w:rsidRPr="00D9236E">
        <w:rPr>
          <w:sz w:val="28"/>
          <w:szCs w:val="28"/>
        </w:rPr>
        <w:t>Результаты экспертно-аналитического мероприятия отражены в заключени</w:t>
      </w:r>
      <w:proofErr w:type="gramStart"/>
      <w:r>
        <w:rPr>
          <w:sz w:val="28"/>
          <w:szCs w:val="28"/>
        </w:rPr>
        <w:t>и</w:t>
      </w:r>
      <w:proofErr w:type="gramEnd"/>
      <w:r w:rsidRPr="00D923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48 </w:t>
      </w:r>
      <w:r w:rsidRPr="00D9236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27.04.2024 </w:t>
      </w:r>
      <w:r w:rsidRPr="00D9236E">
        <w:rPr>
          <w:sz w:val="28"/>
          <w:szCs w:val="28"/>
        </w:rPr>
        <w:t>г.</w:t>
      </w:r>
      <w:r w:rsidRPr="00D67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Проверкой охвачено 14 объектов контроля: 6 органов местного самоуправления, 4 отраслевых органов Администрации </w:t>
      </w:r>
      <w:proofErr w:type="spellStart"/>
      <w:r>
        <w:rPr>
          <w:sz w:val="28"/>
          <w:szCs w:val="28"/>
        </w:rPr>
        <w:t>ЗГО</w:t>
      </w:r>
      <w:proofErr w:type="spellEnd"/>
      <w:r>
        <w:rPr>
          <w:sz w:val="28"/>
          <w:szCs w:val="28"/>
        </w:rPr>
        <w:t xml:space="preserve"> и 4 муниципальных казенных учреждения. </w:t>
      </w:r>
    </w:p>
    <w:p w:rsidR="003708B0" w:rsidRDefault="003708B0" w:rsidP="003708B0">
      <w:pPr>
        <w:pStyle w:val="a8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проведенного экспертно-аналитического мероприятия установлены:</w:t>
      </w:r>
      <w:proofErr w:type="gramEnd"/>
    </w:p>
    <w:p w:rsidR="003708B0" w:rsidRDefault="003708B0" w:rsidP="003708B0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бюджетного законодательства при формировании и утверждении главными распорядителями бюджетных средств порядка составления, утверждения и ведения бюджетной сметы;</w:t>
      </w:r>
    </w:p>
    <w:p w:rsidR="003708B0" w:rsidRDefault="003708B0" w:rsidP="003708B0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бюджетного законодательства при составлении, утверждении и ведении бюджетной сметы;</w:t>
      </w:r>
    </w:p>
    <w:p w:rsidR="003708B0" w:rsidRDefault="003708B0" w:rsidP="003708B0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бюджетного законодательства при использовании бюджетных средств (п</w:t>
      </w:r>
      <w:r w:rsidRPr="000B5DD8">
        <w:rPr>
          <w:sz w:val="28"/>
          <w:szCs w:val="28"/>
          <w:shd w:val="clear" w:color="auto" w:fill="FFFFFF"/>
        </w:rPr>
        <w:t xml:space="preserve">роизведена оплата денежных обязательств в сумме </w:t>
      </w:r>
      <w:r>
        <w:rPr>
          <w:sz w:val="28"/>
          <w:szCs w:val="28"/>
          <w:shd w:val="clear" w:color="auto" w:fill="FFFFFF"/>
        </w:rPr>
        <w:t xml:space="preserve">1 015,1 </w:t>
      </w:r>
      <w:r w:rsidRPr="000B5DD8">
        <w:rPr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до даты утверждения бюджетной сметы).</w:t>
      </w:r>
    </w:p>
    <w:p w:rsidR="003708B0" w:rsidRDefault="003708B0" w:rsidP="003708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0C43">
        <w:rPr>
          <w:rStyle w:val="afa"/>
          <w:rFonts w:ascii="Times New Roman" w:hAnsi="Times New Roman"/>
          <w:bCs/>
          <w:i w:val="0"/>
          <w:sz w:val="28"/>
          <w:szCs w:val="28"/>
        </w:rPr>
        <w:t>За нарушения</w:t>
      </w:r>
      <w:r w:rsidRPr="00D9236E">
        <w:rPr>
          <w:rStyle w:val="afa"/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порядка составления, утверждения и ведения бюджетной сметы</w:t>
      </w:r>
      <w:r w:rsidRPr="00D9236E">
        <w:rPr>
          <w:rFonts w:ascii="Times New Roman" w:hAnsi="Times New Roman"/>
          <w:sz w:val="28"/>
          <w:szCs w:val="28"/>
        </w:rPr>
        <w:t xml:space="preserve"> в отношении должностных лиц составлено 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D9236E">
        <w:rPr>
          <w:rFonts w:ascii="Times New Roman" w:hAnsi="Times New Roman"/>
          <w:sz w:val="28"/>
          <w:szCs w:val="28"/>
        </w:rPr>
        <w:t xml:space="preserve">протокола об </w:t>
      </w:r>
      <w:r w:rsidRPr="00D9236E">
        <w:rPr>
          <w:rFonts w:ascii="Times New Roman" w:hAnsi="Times New Roman"/>
          <w:sz w:val="28"/>
          <w:szCs w:val="28"/>
        </w:rPr>
        <w:lastRenderedPageBreak/>
        <w:t xml:space="preserve">административных </w:t>
      </w:r>
      <w:r w:rsidRPr="00E34A43">
        <w:rPr>
          <w:rFonts w:ascii="Times New Roman" w:hAnsi="Times New Roman"/>
          <w:sz w:val="28"/>
          <w:szCs w:val="28"/>
        </w:rPr>
        <w:t>правонарушениях. Мировыми судьями приняты решения о привлечении в административной ответственности трех должностных лиц в виде предупреждения.</w:t>
      </w:r>
    </w:p>
    <w:p w:rsidR="003708B0" w:rsidRPr="00E85DC7" w:rsidRDefault="003708B0" w:rsidP="003708B0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0" w:name="_Hlk188026234"/>
      <w:r w:rsidRPr="00E85DC7">
        <w:rPr>
          <w:rFonts w:ascii="Times New Roman" w:hAnsi="Times New Roman"/>
          <w:sz w:val="28"/>
          <w:szCs w:val="28"/>
        </w:rPr>
        <w:t>В рамках исполнения рекомендаций Контрольно-счетной палаты:</w:t>
      </w:r>
    </w:p>
    <w:bookmarkEnd w:id="10"/>
    <w:p w:rsidR="003708B0" w:rsidRPr="00E85DC7" w:rsidRDefault="003708B0" w:rsidP="003708B0">
      <w:pPr>
        <w:shd w:val="clear" w:color="auto" w:fill="FFFFFF" w:themeFill="background1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DC7">
        <w:rPr>
          <w:rFonts w:ascii="Times New Roman" w:hAnsi="Times New Roman"/>
          <w:sz w:val="28"/>
          <w:szCs w:val="28"/>
        </w:rPr>
        <w:t xml:space="preserve">- в семь порядков </w:t>
      </w:r>
      <w:r w:rsidRPr="00E85DC7">
        <w:rPr>
          <w:rFonts w:ascii="Times New Roman" w:hAnsi="Times New Roman"/>
          <w:bCs/>
          <w:sz w:val="28"/>
          <w:szCs w:val="28"/>
        </w:rPr>
        <w:t>составления,</w:t>
      </w:r>
      <w:r w:rsidRPr="00E85DC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утверждения и ведения бюджетной сметы</w:t>
      </w:r>
      <w:r w:rsidRPr="00E85DC7">
        <w:rPr>
          <w:rFonts w:ascii="Times New Roman" w:hAnsi="Times New Roman"/>
          <w:sz w:val="28"/>
          <w:szCs w:val="28"/>
        </w:rPr>
        <w:t xml:space="preserve"> главными распорядителями бюджетных средств внесены изменения, в целях их приведения требованиям бюджетного законодательства;</w:t>
      </w:r>
    </w:p>
    <w:p w:rsidR="003708B0" w:rsidRPr="00E85DC7" w:rsidRDefault="003708B0" w:rsidP="003708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DC7">
        <w:rPr>
          <w:rFonts w:ascii="Times New Roman" w:hAnsi="Times New Roman"/>
          <w:sz w:val="28"/>
          <w:szCs w:val="28"/>
          <w:shd w:val="clear" w:color="auto" w:fill="FFFFFF" w:themeFill="background1"/>
        </w:rPr>
        <w:t>- шестью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E85DC7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получателями бюджетных средств усилен </w:t>
      </w:r>
      <w:proofErr w:type="gramStart"/>
      <w:r w:rsidRPr="00E85DC7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E85DC7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соблюдением требований бюджетного законодательства при составлении, утверждении и ведении бюджетной сметы;</w:t>
      </w:r>
    </w:p>
    <w:p w:rsidR="003708B0" w:rsidRPr="00E85DC7" w:rsidRDefault="003708B0" w:rsidP="003708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DC7">
        <w:rPr>
          <w:rFonts w:ascii="Times New Roman" w:hAnsi="Times New Roman"/>
          <w:sz w:val="28"/>
          <w:szCs w:val="28"/>
          <w:shd w:val="clear" w:color="auto" w:fill="FFFFFF"/>
        </w:rPr>
        <w:t>- в должностные инструкции семи работников внесены изменения;</w:t>
      </w:r>
    </w:p>
    <w:p w:rsidR="003708B0" w:rsidRPr="00D9236E" w:rsidRDefault="003708B0" w:rsidP="003708B0">
      <w:pPr>
        <w:shd w:val="clear" w:color="auto" w:fill="FFFFFF" w:themeFill="background1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DC7">
        <w:rPr>
          <w:rFonts w:ascii="Times New Roman" w:hAnsi="Times New Roman"/>
          <w:sz w:val="28"/>
          <w:szCs w:val="28"/>
        </w:rPr>
        <w:t xml:space="preserve">- к дисциплинарной ответственности </w:t>
      </w:r>
      <w:r w:rsidRPr="00E85DC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привлечено 3 </w:t>
      </w:r>
      <w:proofErr w:type="gramStart"/>
      <w:r w:rsidRPr="00E85DC7">
        <w:rPr>
          <w:rFonts w:ascii="Times New Roman" w:hAnsi="Times New Roman"/>
          <w:sz w:val="28"/>
          <w:szCs w:val="28"/>
          <w:shd w:val="clear" w:color="auto" w:fill="FFFFFF" w:themeFill="background1"/>
        </w:rPr>
        <w:t>должностных</w:t>
      </w:r>
      <w:proofErr w:type="gramEnd"/>
      <w:r w:rsidRPr="00E85DC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лица.</w:t>
      </w:r>
    </w:p>
    <w:p w:rsidR="003708B0" w:rsidRPr="00C70C43" w:rsidRDefault="003708B0" w:rsidP="00370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2"/>
          <w:szCs w:val="24"/>
          <w:highlight w:val="yellow"/>
        </w:rPr>
      </w:pP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F4242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) </w:t>
      </w:r>
      <w:bookmarkStart w:id="11" w:name="_Hlk176768487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«А</w:t>
      </w:r>
      <w:r w:rsidRPr="00F4242C">
        <w:rPr>
          <w:rFonts w:ascii="Times New Roman" w:hAnsi="Times New Roman"/>
          <w:bCs/>
          <w:i/>
          <w:color w:val="000000"/>
          <w:sz w:val="28"/>
          <w:szCs w:val="28"/>
        </w:rPr>
        <w:t xml:space="preserve">нализ </w:t>
      </w:r>
      <w:r w:rsidRPr="00F4242C">
        <w:rPr>
          <w:rFonts w:ascii="Times New Roman" w:hAnsi="Times New Roman"/>
          <w:i/>
          <w:sz w:val="28"/>
          <w:szCs w:val="28"/>
        </w:rPr>
        <w:t>планирования и оценки обоснованности бюджетных расходов на устройство ливневых канализаций и ремонт подпорных стен на территории Златоустовского городского округа</w:t>
      </w:r>
      <w:bookmarkEnd w:id="11"/>
      <w:r w:rsidRPr="003462FA">
        <w:rPr>
          <w:rFonts w:ascii="Times New Roman" w:hAnsi="Times New Roman"/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D9236E">
        <w:rPr>
          <w:sz w:val="28"/>
          <w:szCs w:val="28"/>
        </w:rPr>
        <w:t>(</w:t>
      </w:r>
      <w:r w:rsidRPr="00345AF1">
        <w:rPr>
          <w:rFonts w:ascii="Times New Roman" w:hAnsi="Times New Roman"/>
          <w:sz w:val="28"/>
          <w:szCs w:val="28"/>
        </w:rPr>
        <w:t>пункт </w:t>
      </w:r>
      <w:r>
        <w:rPr>
          <w:rFonts w:ascii="Times New Roman" w:hAnsi="Times New Roman"/>
          <w:sz w:val="28"/>
          <w:szCs w:val="28"/>
        </w:rPr>
        <w:t>9</w:t>
      </w:r>
      <w:r w:rsidRPr="00345AF1">
        <w:rPr>
          <w:rFonts w:ascii="Times New Roman" w:hAnsi="Times New Roman"/>
          <w:sz w:val="28"/>
          <w:szCs w:val="28"/>
        </w:rPr>
        <w:t xml:space="preserve"> </w:t>
      </w:r>
      <w:r w:rsidRPr="00345AF1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345AF1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345AF1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 </w:t>
      </w:r>
      <w:r w:rsidRPr="00345AF1">
        <w:rPr>
          <w:rFonts w:ascii="Times New Roman" w:hAnsi="Times New Roman"/>
          <w:sz w:val="28"/>
          <w:szCs w:val="28"/>
        </w:rPr>
        <w:t>Результаты экспертно-аналитического мероприятия отражены в заключени</w:t>
      </w:r>
      <w:proofErr w:type="gramStart"/>
      <w:r w:rsidRPr="00345AF1">
        <w:rPr>
          <w:rFonts w:ascii="Times New Roman" w:hAnsi="Times New Roman"/>
          <w:sz w:val="28"/>
          <w:szCs w:val="28"/>
        </w:rPr>
        <w:t>и</w:t>
      </w:r>
      <w:proofErr w:type="gramEnd"/>
      <w:r w:rsidRPr="00345AF1">
        <w:rPr>
          <w:rFonts w:ascii="Times New Roman" w:hAnsi="Times New Roman"/>
          <w:sz w:val="28"/>
          <w:szCs w:val="28"/>
        </w:rPr>
        <w:t xml:space="preserve"> №86 от </w:t>
      </w:r>
      <w:proofErr w:type="spellStart"/>
      <w:r w:rsidRPr="00345AF1">
        <w:rPr>
          <w:rFonts w:ascii="Times New Roman" w:hAnsi="Times New Roman"/>
          <w:sz w:val="28"/>
          <w:szCs w:val="28"/>
        </w:rPr>
        <w:t>11.09.2024г</w:t>
      </w:r>
      <w:proofErr w:type="spellEnd"/>
      <w:r w:rsidRPr="00345AF1">
        <w:rPr>
          <w:rFonts w:ascii="Times New Roman" w:hAnsi="Times New Roman"/>
          <w:sz w:val="28"/>
          <w:szCs w:val="28"/>
        </w:rPr>
        <w:t>.</w:t>
      </w:r>
    </w:p>
    <w:p w:rsidR="003708B0" w:rsidRDefault="003708B0" w:rsidP="003708B0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экспертно-аналитического мероприятия установлены следующие нарушения и недостатки:</w:t>
      </w:r>
    </w:p>
    <w:p w:rsidR="003708B0" w:rsidRPr="00673F7D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D">
        <w:rPr>
          <w:rFonts w:ascii="Times New Roman" w:hAnsi="Times New Roman"/>
          <w:sz w:val="28"/>
          <w:szCs w:val="28"/>
        </w:rPr>
        <w:t>- ответы на обращения граждан носят формальный характер, информация о включении работ по обустройству (ремонту) ливневых канализаций в план по их ремонту и устройству документально не подтверждено;</w:t>
      </w:r>
    </w:p>
    <w:p w:rsidR="003708B0" w:rsidRPr="00673F7D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D">
        <w:rPr>
          <w:rFonts w:ascii="Times New Roman" w:hAnsi="Times New Roman"/>
          <w:sz w:val="28"/>
          <w:szCs w:val="28"/>
        </w:rPr>
        <w:t xml:space="preserve">- формальный подход к организации работы </w:t>
      </w:r>
      <w:r w:rsidRPr="00673F7D">
        <w:rPr>
          <w:rFonts w:ascii="Times New Roman" w:hAnsi="Times New Roman"/>
          <w:color w:val="000000"/>
          <w:sz w:val="28"/>
          <w:szCs w:val="28"/>
        </w:rPr>
        <w:t xml:space="preserve">межведомственной комиссии по обследованию подпорных стен, находящихся на территории Златоустовского городского округа </w:t>
      </w:r>
    </w:p>
    <w:p w:rsidR="003708B0" w:rsidRPr="00673F7D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D">
        <w:rPr>
          <w:rFonts w:ascii="Times New Roman" w:hAnsi="Times New Roman"/>
          <w:sz w:val="28"/>
          <w:szCs w:val="28"/>
        </w:rPr>
        <w:t xml:space="preserve">- </w:t>
      </w:r>
      <w:bookmarkStart w:id="12" w:name="_Hlk177037537"/>
      <w:proofErr w:type="spellStart"/>
      <w:r w:rsidRPr="00673F7D">
        <w:rPr>
          <w:rFonts w:ascii="Times New Roman" w:hAnsi="Times New Roman"/>
          <w:sz w:val="28"/>
          <w:szCs w:val="28"/>
        </w:rPr>
        <w:t>ненадлежаще</w:t>
      </w:r>
      <w:proofErr w:type="spellEnd"/>
      <w:r w:rsidRPr="00673F7D">
        <w:rPr>
          <w:rFonts w:ascii="Times New Roman" w:hAnsi="Times New Roman"/>
          <w:sz w:val="28"/>
          <w:szCs w:val="28"/>
        </w:rPr>
        <w:t xml:space="preserve"> организована работа в Управлении ЖКХ по учету ливневых канализаций, подпорных стен, требующих ремонта, в том числе капитального, а также их обустройства;</w:t>
      </w:r>
    </w:p>
    <w:bookmarkEnd w:id="12"/>
    <w:p w:rsidR="003708B0" w:rsidRPr="00673F7D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D">
        <w:rPr>
          <w:rFonts w:ascii="Times New Roman" w:hAnsi="Times New Roman"/>
          <w:sz w:val="28"/>
          <w:szCs w:val="28"/>
        </w:rPr>
        <w:t xml:space="preserve">- отмечено низкое качество планирования бюджетных расходов на ремонт, очистку и устройство ливневых канализаций, а также капитальный ремонт подпорных стен;     </w:t>
      </w:r>
    </w:p>
    <w:p w:rsidR="003708B0" w:rsidRPr="00673F7D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D">
        <w:rPr>
          <w:rFonts w:ascii="Times New Roman" w:hAnsi="Times New Roman"/>
          <w:sz w:val="28"/>
          <w:szCs w:val="28"/>
        </w:rPr>
        <w:t xml:space="preserve">- </w:t>
      </w:r>
      <w:bookmarkStart w:id="13" w:name="_Hlk177032931"/>
      <w:r w:rsidRPr="00673F7D">
        <w:rPr>
          <w:rFonts w:ascii="Times New Roman" w:hAnsi="Times New Roman"/>
          <w:sz w:val="28"/>
          <w:szCs w:val="28"/>
        </w:rPr>
        <w:t>при имеющейся потребности в финансировании расходов на устройство, ремонт ливневых канализаций и подпорных стен в округе, в 2023 г. принято неэффективное управленческое решение о перераспределении бюджетных ассигнований в сумме 6 015,2 тыс. рублей, предусмотренных на устройство ливневой канализации, на иные цели.</w:t>
      </w:r>
    </w:p>
    <w:bookmarkEnd w:id="13"/>
    <w:p w:rsidR="003708B0" w:rsidRPr="00673F7D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7D">
        <w:rPr>
          <w:rFonts w:ascii="Times New Roman" w:hAnsi="Times New Roman"/>
          <w:sz w:val="28"/>
          <w:szCs w:val="28"/>
        </w:rPr>
        <w:t xml:space="preserve">- отмечены случаи неисполнения бюджетных ассигнований, предусмотренных в 2022 г. на ремонт, устройство ливневых канализаций и капитальный ремонт подпорных стен, </w:t>
      </w:r>
      <w:r w:rsidRPr="00673F7D">
        <w:rPr>
          <w:rFonts w:ascii="Times New Roman" w:hAnsi="Times New Roman"/>
          <w:bCs/>
          <w:sz w:val="28"/>
          <w:szCs w:val="28"/>
        </w:rPr>
        <w:t>что</w:t>
      </w:r>
      <w:r w:rsidRPr="00673F7D">
        <w:rPr>
          <w:rFonts w:ascii="Times New Roman" w:hAnsi="Times New Roman"/>
          <w:sz w:val="28"/>
          <w:szCs w:val="28"/>
        </w:rPr>
        <w:t xml:space="preserve"> по итогам финансового года привело к безрезультативности запланированных бюджетных расходов. </w:t>
      </w:r>
    </w:p>
    <w:p w:rsidR="003708B0" w:rsidRPr="00345AF1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3F7D"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673F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нарушение требований законодательства Управлением ЖКХ не</w:t>
      </w:r>
      <w:r w:rsidR="00C70C43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73F7D">
        <w:rPr>
          <w:rFonts w:ascii="Times New Roman" w:hAnsi="Times New Roman"/>
          <w:bCs/>
          <w:color w:val="000000" w:themeColor="text1"/>
          <w:sz w:val="28"/>
          <w:szCs w:val="28"/>
        </w:rPr>
        <w:t>направлено требование подрядчику об уплате пени за ненадлежащее исполнение муниципального контакта. Б</w:t>
      </w:r>
      <w:r w:rsidRPr="00673F7D">
        <w:rPr>
          <w:rFonts w:ascii="Times New Roman" w:hAnsi="Times New Roman"/>
          <w:color w:val="000000" w:themeColor="text1"/>
          <w:sz w:val="28"/>
          <w:szCs w:val="28"/>
        </w:rPr>
        <w:t>юджетом Златоустовского городского округа недополучено доходов в сумме 135,1 тыс. рублей.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12">
        <w:rPr>
          <w:rFonts w:ascii="Times New Roman" w:hAnsi="Times New Roman"/>
          <w:sz w:val="28"/>
          <w:szCs w:val="28"/>
        </w:rPr>
        <w:lastRenderedPageBreak/>
        <w:t xml:space="preserve">В адрес </w:t>
      </w:r>
      <w:r>
        <w:rPr>
          <w:rFonts w:ascii="Times New Roman" w:hAnsi="Times New Roman"/>
          <w:sz w:val="28"/>
          <w:szCs w:val="28"/>
        </w:rPr>
        <w:t xml:space="preserve">Управления ЖКХ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B1F12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ы</w:t>
      </w:r>
      <w:r w:rsidRPr="00EB1F12">
        <w:rPr>
          <w:rFonts w:ascii="Times New Roman" w:hAnsi="Times New Roman"/>
          <w:sz w:val="28"/>
          <w:szCs w:val="28"/>
        </w:rPr>
        <w:t xml:space="preserve"> информационные письма с рекомендациями по устранению и недопущению выявленных нарушений и недостатков.</w:t>
      </w:r>
    </w:p>
    <w:p w:rsidR="003708B0" w:rsidRPr="00883EAF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EAF">
        <w:rPr>
          <w:rFonts w:ascii="Times New Roman" w:hAnsi="Times New Roman"/>
          <w:sz w:val="28"/>
          <w:szCs w:val="28"/>
        </w:rPr>
        <w:t>В рамках исполнения рекомендаций Контрольно-счетной палаты:</w:t>
      </w:r>
    </w:p>
    <w:p w:rsidR="003708B0" w:rsidRPr="00883EAF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EAF">
        <w:rPr>
          <w:rFonts w:ascii="Times New Roman" w:hAnsi="Times New Roman"/>
          <w:sz w:val="28"/>
          <w:szCs w:val="28"/>
        </w:rPr>
        <w:t>- в Управлении ЖКХ: организована работа по учету ливневых канализаций и подпорных стен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83EAF">
        <w:rPr>
          <w:rFonts w:ascii="Times New Roman" w:hAnsi="Times New Roman"/>
          <w:sz w:val="28"/>
          <w:szCs w:val="28"/>
        </w:rPr>
        <w:t xml:space="preserve">составление </w:t>
      </w:r>
      <w:r>
        <w:rPr>
          <w:rFonts w:ascii="Times New Roman" w:hAnsi="Times New Roman"/>
          <w:sz w:val="28"/>
          <w:szCs w:val="28"/>
        </w:rPr>
        <w:t xml:space="preserve">и утверждение </w:t>
      </w:r>
      <w:r w:rsidRPr="00883EAF">
        <w:rPr>
          <w:rFonts w:ascii="Times New Roman" w:hAnsi="Times New Roman"/>
          <w:sz w:val="28"/>
          <w:szCs w:val="28"/>
        </w:rPr>
        <w:t>реестра; повышен контроль качества бюджетных расходов</w:t>
      </w:r>
      <w:r>
        <w:rPr>
          <w:rFonts w:ascii="Times New Roman" w:hAnsi="Times New Roman"/>
          <w:sz w:val="28"/>
          <w:szCs w:val="28"/>
        </w:rPr>
        <w:t>);</w:t>
      </w:r>
      <w:r w:rsidRPr="00E0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03140">
        <w:rPr>
          <w:rFonts w:ascii="Times New Roman" w:hAnsi="Times New Roman"/>
          <w:sz w:val="28"/>
          <w:szCs w:val="28"/>
        </w:rPr>
        <w:t xml:space="preserve"> адрес подрядчик</w:t>
      </w:r>
      <w:r>
        <w:rPr>
          <w:rFonts w:ascii="Times New Roman" w:hAnsi="Times New Roman"/>
          <w:sz w:val="28"/>
          <w:szCs w:val="28"/>
        </w:rPr>
        <w:t>а</w:t>
      </w:r>
      <w:r w:rsidRPr="00E03140">
        <w:rPr>
          <w:rFonts w:ascii="Times New Roman" w:hAnsi="Times New Roman"/>
          <w:sz w:val="28"/>
          <w:szCs w:val="28"/>
        </w:rPr>
        <w:t xml:space="preserve"> направлено требование об уплате неустоек в сумме 135,1 тыс. рублей за нарушение условий муниципального контракта (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r w:rsidRPr="00E03140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а</w:t>
      </w:r>
      <w:r w:rsidRPr="00E03140">
        <w:rPr>
          <w:rFonts w:ascii="Times New Roman" w:hAnsi="Times New Roman"/>
          <w:sz w:val="28"/>
          <w:szCs w:val="28"/>
        </w:rPr>
        <w:t xml:space="preserve"> окончания выполнения работ)</w:t>
      </w:r>
      <w:r>
        <w:rPr>
          <w:rFonts w:ascii="Times New Roman" w:hAnsi="Times New Roman"/>
          <w:sz w:val="28"/>
          <w:szCs w:val="28"/>
        </w:rPr>
        <w:t xml:space="preserve">. Вместе с </w:t>
      </w:r>
      <w:proofErr w:type="gramStart"/>
      <w:r>
        <w:rPr>
          <w:rFonts w:ascii="Times New Roman" w:hAnsi="Times New Roman"/>
          <w:sz w:val="28"/>
          <w:szCs w:val="28"/>
        </w:rPr>
        <w:t>тем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="00C70C43">
        <w:rPr>
          <w:rFonts w:ascii="Times New Roman" w:hAnsi="Times New Roman"/>
          <w:sz w:val="28"/>
          <w:szCs w:val="28"/>
        </w:rPr>
        <w:t>мнению</w:t>
      </w:r>
      <w:r>
        <w:rPr>
          <w:rFonts w:ascii="Times New Roman" w:hAnsi="Times New Roman"/>
          <w:sz w:val="28"/>
          <w:szCs w:val="28"/>
        </w:rPr>
        <w:t xml:space="preserve"> Управления ЖКХ</w:t>
      </w:r>
      <w:r w:rsidRPr="00883EAF">
        <w:rPr>
          <w:rFonts w:ascii="Times New Roman" w:hAnsi="Times New Roman"/>
          <w:sz w:val="28"/>
          <w:szCs w:val="28"/>
        </w:rPr>
        <w:t xml:space="preserve"> разработка порядков ведения планов по устройству и ремонту ливневых канализаций и подпорных стен является нецелесообразным</w:t>
      </w:r>
      <w:r>
        <w:rPr>
          <w:rFonts w:ascii="Times New Roman" w:hAnsi="Times New Roman"/>
          <w:sz w:val="28"/>
          <w:szCs w:val="28"/>
        </w:rPr>
        <w:t>, а также и</w:t>
      </w:r>
      <w:r w:rsidRPr="00883EAF">
        <w:rPr>
          <w:rFonts w:ascii="Times New Roman" w:hAnsi="Times New Roman"/>
          <w:sz w:val="28"/>
          <w:szCs w:val="28"/>
        </w:rPr>
        <w:t>сходя из объема финансирования уточнение индикативного показателя муниципальной программы не требуется;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83EAF">
        <w:rPr>
          <w:rFonts w:ascii="Times New Roman" w:hAnsi="Times New Roman"/>
          <w:sz w:val="28"/>
          <w:szCs w:val="28"/>
        </w:rPr>
        <w:t>несены изменения в постановление администрации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83EAF">
        <w:rPr>
          <w:rFonts w:ascii="Times New Roman" w:hAnsi="Times New Roman"/>
          <w:sz w:val="28"/>
          <w:szCs w:val="28"/>
        </w:rPr>
        <w:t>ЗГО</w:t>
      </w:r>
      <w:proofErr w:type="spellEnd"/>
      <w:r w:rsidRPr="00883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№216-п от 15.06.2015 </w:t>
      </w:r>
      <w:r w:rsidRPr="00883EAF">
        <w:rPr>
          <w:rFonts w:ascii="Times New Roman" w:hAnsi="Times New Roman"/>
          <w:sz w:val="28"/>
          <w:szCs w:val="28"/>
        </w:rPr>
        <w:t>«О создании межведомственной комиссии по обследованию подпорных стен</w:t>
      </w:r>
      <w:r>
        <w:rPr>
          <w:rFonts w:ascii="Times New Roman" w:hAnsi="Times New Roman"/>
          <w:sz w:val="28"/>
          <w:szCs w:val="28"/>
        </w:rPr>
        <w:t xml:space="preserve">». Вместе с тем </w:t>
      </w:r>
      <w:r w:rsidRPr="00883EAF">
        <w:rPr>
          <w:rFonts w:ascii="Times New Roman" w:hAnsi="Times New Roman"/>
          <w:sz w:val="28"/>
          <w:szCs w:val="28"/>
        </w:rPr>
        <w:t>порядок о работе межведомственной комиссии по обследованию подпорных стен н</w:t>
      </w:r>
      <w:r>
        <w:rPr>
          <w:rFonts w:ascii="Times New Roman" w:hAnsi="Times New Roman"/>
          <w:sz w:val="28"/>
          <w:szCs w:val="28"/>
        </w:rPr>
        <w:t>е</w:t>
      </w:r>
      <w:r w:rsidRPr="00883EAF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.</w:t>
      </w:r>
    </w:p>
    <w:p w:rsidR="003708B0" w:rsidRPr="008C2113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6"/>
        </w:rPr>
      </w:pPr>
    </w:p>
    <w:p w:rsidR="003708B0" w:rsidRPr="00341EB5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341EB5">
        <w:rPr>
          <w:rFonts w:ascii="Times New Roman" w:hAnsi="Times New Roman"/>
          <w:sz w:val="28"/>
          <w:szCs w:val="28"/>
        </w:rPr>
        <w:t xml:space="preserve"> </w:t>
      </w:r>
      <w:r w:rsidRPr="00341EB5">
        <w:rPr>
          <w:rFonts w:ascii="Times New Roman" w:hAnsi="Times New Roman"/>
          <w:i/>
          <w:sz w:val="28"/>
          <w:szCs w:val="28"/>
        </w:rPr>
        <w:t>«</w:t>
      </w:r>
      <w:r w:rsidRPr="00341EB5">
        <w:rPr>
          <w:rFonts w:ascii="Times New Roman" w:hAnsi="Times New Roman"/>
          <w:i/>
          <w:sz w:val="28"/>
          <w:szCs w:val="28"/>
          <w:shd w:val="clear" w:color="auto" w:fill="FFFFFF"/>
        </w:rPr>
        <w:t>Подготовка заключения на проект решения Собрания депутатов Златоустовского городского округа «О внесении изменений в решение о бюджете Златоустовского городского округа на 2024 год и плановый период 2025 и 2026 годов»</w:t>
      </w:r>
      <w:r w:rsidRPr="00341EB5">
        <w:rPr>
          <w:rFonts w:ascii="Times New Roman" w:hAnsi="Times New Roman"/>
          <w:i/>
          <w:sz w:val="28"/>
          <w:szCs w:val="28"/>
        </w:rPr>
        <w:t xml:space="preserve"> по поручению Собрания депутатов Златоустовского городского округа» </w:t>
      </w:r>
      <w:r w:rsidRPr="00341EB5">
        <w:rPr>
          <w:rFonts w:ascii="Times New Roman" w:hAnsi="Times New Roman"/>
          <w:sz w:val="28"/>
          <w:szCs w:val="28"/>
        </w:rPr>
        <w:t xml:space="preserve">(пункт 13 </w:t>
      </w:r>
      <w:r w:rsidRPr="00341EB5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341EB5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341EB5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 </w:t>
      </w:r>
      <w:r w:rsidRPr="00341EB5">
        <w:rPr>
          <w:rFonts w:ascii="Times New Roman" w:hAnsi="Times New Roman"/>
          <w:sz w:val="28"/>
          <w:szCs w:val="28"/>
        </w:rPr>
        <w:t>Результаты экспертно-аналитического мероприятия отражены в заключени</w:t>
      </w:r>
      <w:r>
        <w:rPr>
          <w:rFonts w:ascii="Times New Roman" w:hAnsi="Times New Roman"/>
          <w:sz w:val="28"/>
          <w:szCs w:val="28"/>
        </w:rPr>
        <w:t>ях</w:t>
      </w:r>
      <w:r w:rsidRPr="00341EB5">
        <w:rPr>
          <w:rFonts w:ascii="Times New Roman" w:hAnsi="Times New Roman"/>
          <w:sz w:val="28"/>
          <w:szCs w:val="28"/>
        </w:rPr>
        <w:t xml:space="preserve"> №25 от 22.03.2024 г.</w:t>
      </w:r>
      <w:r>
        <w:rPr>
          <w:rFonts w:ascii="Times New Roman" w:hAnsi="Times New Roman"/>
          <w:sz w:val="28"/>
          <w:szCs w:val="28"/>
        </w:rPr>
        <w:t>, №67 от 24.06.2024 г., №90 от 20.09.2024 г., №102 от 24.10.2024, №123 от 16.12.2024 г.</w:t>
      </w: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1EB5">
        <w:rPr>
          <w:rFonts w:ascii="Times New Roman" w:hAnsi="Times New Roman"/>
          <w:sz w:val="28"/>
          <w:szCs w:val="28"/>
        </w:rPr>
        <w:t>В ходе экспертизы установлено</w:t>
      </w:r>
      <w:r>
        <w:rPr>
          <w:rFonts w:ascii="Times New Roman" w:hAnsi="Times New Roman"/>
          <w:sz w:val="28"/>
          <w:szCs w:val="28"/>
        </w:rPr>
        <w:t>:</w:t>
      </w:r>
    </w:p>
    <w:p w:rsidR="003708B0" w:rsidRDefault="003708B0" w:rsidP="00C70C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нарушение требований бюджетного законодательства к Проекту решения о внесении изменений в бюджет не представлены ожидаемые итоги социально-экономического развития округа в текущем финансовом году. В Положение о бюджетном процессе внесены изменения, исключающие предоставление данной информации; </w:t>
      </w:r>
    </w:p>
    <w:p w:rsidR="003708B0" w:rsidRPr="00341EB5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1EB5">
        <w:rPr>
          <w:rFonts w:ascii="Times New Roman" w:hAnsi="Times New Roman"/>
          <w:sz w:val="28"/>
          <w:szCs w:val="28"/>
        </w:rPr>
        <w:t xml:space="preserve"> в нарушение требований статьи 179 Бюджетного кодекса РФ, пункта 22 Положения о бюджетном процессе Администрацией </w:t>
      </w:r>
      <w:proofErr w:type="spellStart"/>
      <w:r w:rsidRPr="00341EB5">
        <w:rPr>
          <w:rFonts w:ascii="Times New Roman" w:hAnsi="Times New Roman"/>
          <w:sz w:val="28"/>
          <w:szCs w:val="28"/>
        </w:rPr>
        <w:t>ЗГО</w:t>
      </w:r>
      <w:proofErr w:type="spellEnd"/>
      <w:r w:rsidRPr="00341EB5">
        <w:rPr>
          <w:rFonts w:ascii="Times New Roman" w:hAnsi="Times New Roman"/>
          <w:sz w:val="28"/>
          <w:szCs w:val="28"/>
        </w:rPr>
        <w:t xml:space="preserve"> принято решение о прекращении муниципальной программы «Капитальное строительство, реконструкция и капитальный ремонт объектов собственности </w:t>
      </w:r>
      <w:proofErr w:type="spellStart"/>
      <w:r w:rsidRPr="00341EB5">
        <w:rPr>
          <w:rFonts w:ascii="Times New Roman" w:hAnsi="Times New Roman"/>
          <w:sz w:val="28"/>
          <w:szCs w:val="28"/>
        </w:rPr>
        <w:t>ЗГО</w:t>
      </w:r>
      <w:proofErr w:type="spellEnd"/>
      <w:r w:rsidRPr="00341EB5">
        <w:rPr>
          <w:rFonts w:ascii="Times New Roman" w:hAnsi="Times New Roman"/>
          <w:sz w:val="28"/>
          <w:szCs w:val="28"/>
        </w:rPr>
        <w:t>» в текущем финансовом году путем перераспределения бюджетных ассигнований, предусмотренных на ее реализацию в муниципальную программу «Совершенствование муниципального управления».</w:t>
      </w: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41EB5">
        <w:rPr>
          <w:rFonts w:ascii="Times New Roman" w:hAnsi="Times New Roman"/>
          <w:sz w:val="28"/>
          <w:szCs w:val="28"/>
        </w:rPr>
        <w:t xml:space="preserve">Рекомендации Контрольно-счетной палаты об </w:t>
      </w:r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отмене принятого решения о прекращении муниципальной программы «Капитальное строительство, реконструкция и капитальный ремонт объектов собственности </w:t>
      </w:r>
      <w:proofErr w:type="spellStart"/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 xml:space="preserve">» в текущем финансовом году и </w:t>
      </w:r>
      <w:r w:rsidRPr="00341E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исключении из Проекта решения о бюджете перераспределения бюджетных ассигнований между вышеуказанными муниципальными программами Администрацией </w:t>
      </w:r>
      <w:proofErr w:type="spellStart"/>
      <w:r w:rsidRPr="00341E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341E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Финансовым управлением </w:t>
      </w:r>
      <w:proofErr w:type="spellStart"/>
      <w:r w:rsidRPr="00341E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341E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приняты во внимание и не учтены.</w:t>
      </w:r>
      <w:proofErr w:type="gramEnd"/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- ряд предложенных расходов и их размер являются необоснованными или недостаточно обоснованными.</w:t>
      </w:r>
    </w:p>
    <w:p w:rsidR="003708B0" w:rsidRPr="00AA156D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2"/>
          <w:szCs w:val="28"/>
          <w:lang w:eastAsia="ru-RU"/>
        </w:rPr>
      </w:pPr>
    </w:p>
    <w:p w:rsidR="003708B0" w:rsidRPr="00AE3FF6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AE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AE3FF6">
        <w:rPr>
          <w:rFonts w:ascii="Times New Roman" w:hAnsi="Times New Roman"/>
          <w:bCs/>
          <w:i/>
          <w:iCs/>
          <w:color w:val="000000"/>
          <w:sz w:val="28"/>
          <w:szCs w:val="28"/>
        </w:rPr>
        <w:t>«Проведение экспертизы проектов муниципальных правовых актов в части, касающейся расходных обязатель</w:t>
      </w:r>
      <w:proofErr w:type="gramStart"/>
      <w:r w:rsidRPr="00AE3FF6">
        <w:rPr>
          <w:rFonts w:ascii="Times New Roman" w:hAnsi="Times New Roman"/>
          <w:bCs/>
          <w:i/>
          <w:iCs/>
          <w:color w:val="000000"/>
          <w:sz w:val="28"/>
          <w:szCs w:val="28"/>
        </w:rPr>
        <w:t>ств Зл</w:t>
      </w:r>
      <w:proofErr w:type="gramEnd"/>
      <w:r w:rsidRPr="00AE3FF6">
        <w:rPr>
          <w:rFonts w:ascii="Times New Roman" w:hAnsi="Times New Roman"/>
          <w:bCs/>
          <w:i/>
          <w:iCs/>
          <w:color w:val="000000"/>
          <w:sz w:val="28"/>
          <w:szCs w:val="28"/>
        </w:rPr>
        <w:t>атоустовского городского округа»</w:t>
      </w:r>
      <w:r w:rsidRPr="00AE3FF6">
        <w:rPr>
          <w:rFonts w:ascii="Times New Roman" w:hAnsi="Times New Roman"/>
          <w:bCs/>
          <w:color w:val="000000"/>
          <w:sz w:val="28"/>
          <w:szCs w:val="28"/>
        </w:rPr>
        <w:t xml:space="preserve"> (пункт 14 раздела </w:t>
      </w:r>
      <w:proofErr w:type="spellStart"/>
      <w:r w:rsidRPr="00AE3FF6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AE3FF6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</w:t>
      </w:r>
    </w:p>
    <w:p w:rsidR="003708B0" w:rsidRPr="00AE3FF6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FF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Pr="00AE3FF6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AE3F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26 </w:t>
      </w:r>
      <w:r w:rsidRPr="00AE3FF6">
        <w:rPr>
          <w:rFonts w:ascii="Times New Roman" w:eastAsia="Times New Roman" w:hAnsi="Times New Roman"/>
          <w:sz w:val="28"/>
          <w:szCs w:val="28"/>
          <w:lang w:eastAsia="ru-RU"/>
        </w:rPr>
        <w:t>экспертиз муниципальных правовых актов в части, касающейся расходных обязатель</w:t>
      </w:r>
      <w:proofErr w:type="gramStart"/>
      <w:r w:rsidRPr="00AE3FF6">
        <w:rPr>
          <w:rFonts w:ascii="Times New Roman" w:eastAsia="Times New Roman" w:hAnsi="Times New Roman"/>
          <w:sz w:val="28"/>
          <w:szCs w:val="28"/>
          <w:lang w:eastAsia="ru-RU"/>
        </w:rPr>
        <w:t>ств Зл</w:t>
      </w:r>
      <w:proofErr w:type="gramEnd"/>
      <w:r w:rsidRPr="00AE3FF6">
        <w:rPr>
          <w:rFonts w:ascii="Times New Roman" w:eastAsia="Times New Roman" w:hAnsi="Times New Roman"/>
          <w:sz w:val="28"/>
          <w:szCs w:val="28"/>
          <w:lang w:eastAsia="ru-RU"/>
        </w:rPr>
        <w:t>атоустовского городского округа, результаты которых отражены в соответствующих заключениях.</w:t>
      </w:r>
      <w:r w:rsidRPr="005A61AE">
        <w:rPr>
          <w:rFonts w:ascii="Times New Roman" w:hAnsi="Times New Roman"/>
          <w:sz w:val="28"/>
          <w:szCs w:val="28"/>
        </w:rPr>
        <w:t xml:space="preserve"> </w:t>
      </w:r>
      <w:r w:rsidRPr="00C70C43">
        <w:rPr>
          <w:rFonts w:ascii="Times New Roman" w:eastAsia="Times New Roman" w:hAnsi="Times New Roman"/>
          <w:sz w:val="28"/>
          <w:szCs w:val="28"/>
          <w:lang w:eastAsia="ru-RU"/>
        </w:rPr>
        <w:t>В рамках предварительного контроля предотвращено 2 нарушения бюджетного законодательства.</w:t>
      </w:r>
    </w:p>
    <w:p w:rsidR="003708B0" w:rsidRPr="008C2113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36"/>
          <w:highlight w:val="yellow"/>
        </w:rPr>
      </w:pPr>
    </w:p>
    <w:p w:rsidR="003708B0" w:rsidRPr="00822E12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2E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22E12">
        <w:rPr>
          <w:rFonts w:ascii="Times New Roman" w:hAnsi="Times New Roman"/>
          <w:sz w:val="28"/>
          <w:szCs w:val="28"/>
        </w:rPr>
        <w:t xml:space="preserve">) </w:t>
      </w:r>
      <w:r w:rsidRPr="00822E12">
        <w:rPr>
          <w:rFonts w:ascii="Times New Roman" w:hAnsi="Times New Roman"/>
          <w:i/>
          <w:sz w:val="28"/>
          <w:szCs w:val="28"/>
        </w:rPr>
        <w:t>«Проведение экспертизы проектов муниципальных правовых актов, приводящих к изменению доходов местного бюджета»</w:t>
      </w:r>
      <w:r w:rsidRPr="00822E12">
        <w:rPr>
          <w:rFonts w:ascii="Times New Roman" w:hAnsi="Times New Roman"/>
          <w:sz w:val="28"/>
          <w:szCs w:val="28"/>
        </w:rPr>
        <w:t xml:space="preserve"> (</w:t>
      </w:r>
      <w:r w:rsidRPr="00822E12">
        <w:rPr>
          <w:rFonts w:ascii="Times New Roman" w:hAnsi="Times New Roman"/>
          <w:bCs/>
          <w:color w:val="000000"/>
          <w:sz w:val="28"/>
          <w:szCs w:val="28"/>
        </w:rPr>
        <w:t xml:space="preserve">пункт 15 раздела </w:t>
      </w:r>
      <w:proofErr w:type="spellStart"/>
      <w:r w:rsidRPr="00822E12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822E12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</w:t>
      </w:r>
    </w:p>
    <w:p w:rsidR="003708B0" w:rsidRPr="00822E12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>экспертиз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22E12">
        <w:rPr>
          <w:rFonts w:ascii="Times New Roman" w:hAnsi="Times New Roman"/>
          <w:sz w:val="28"/>
          <w:szCs w:val="28"/>
        </w:rPr>
        <w:t>приводящ</w:t>
      </w:r>
      <w:r>
        <w:rPr>
          <w:rFonts w:ascii="Times New Roman" w:hAnsi="Times New Roman"/>
          <w:sz w:val="28"/>
          <w:szCs w:val="28"/>
        </w:rPr>
        <w:t>их</w:t>
      </w:r>
      <w:r w:rsidRPr="00822E12">
        <w:rPr>
          <w:rFonts w:ascii="Times New Roman" w:hAnsi="Times New Roman"/>
          <w:sz w:val="28"/>
          <w:szCs w:val="28"/>
        </w:rPr>
        <w:t xml:space="preserve"> к изменению доходов местного бюджета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>, результаты которой отражены в соответствующем заключении.</w:t>
      </w:r>
      <w:proofErr w:type="gramEnd"/>
    </w:p>
    <w:p w:rsidR="003708B0" w:rsidRPr="00AA156D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24"/>
          <w:highlight w:val="yellow"/>
          <w:lang w:eastAsia="ru-RU"/>
        </w:rPr>
      </w:pPr>
    </w:p>
    <w:p w:rsidR="003708B0" w:rsidRPr="00822E12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22E12">
        <w:rPr>
          <w:rFonts w:ascii="Times New Roman" w:hAnsi="Times New Roman"/>
          <w:bCs/>
          <w:i/>
          <w:iCs/>
          <w:color w:val="000000"/>
          <w:sz w:val="28"/>
          <w:szCs w:val="28"/>
        </w:rPr>
        <w:t>«Проведение экспертизы проектов муниципальных программ (внесение изменений в них)»</w:t>
      </w:r>
      <w:r w:rsidRPr="00822E12">
        <w:t xml:space="preserve"> </w:t>
      </w:r>
      <w:r w:rsidRPr="00822E12">
        <w:rPr>
          <w:rFonts w:ascii="Times New Roman" w:hAnsi="Times New Roman"/>
          <w:bCs/>
          <w:color w:val="000000"/>
          <w:sz w:val="28"/>
          <w:szCs w:val="28"/>
        </w:rPr>
        <w:t xml:space="preserve">(пункт 16 раздела </w:t>
      </w:r>
      <w:proofErr w:type="spellStart"/>
      <w:r w:rsidRPr="00822E12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822E12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</w:t>
      </w:r>
    </w:p>
    <w:p w:rsidR="003708B0" w:rsidRPr="00822E12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проведены экспертизы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об изменении муниципальных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1 проекта муниципальной программы с новым сроком реализации, </w:t>
      </w:r>
      <w:r w:rsidRPr="00822E12">
        <w:rPr>
          <w:rFonts w:ascii="Times New Roman" w:eastAsia="Times New Roman" w:hAnsi="Times New Roman"/>
          <w:sz w:val="28"/>
          <w:szCs w:val="28"/>
          <w:lang w:eastAsia="ru-RU"/>
        </w:rPr>
        <w:t>результаты которых отражены в соответствующих заключениях.</w:t>
      </w:r>
    </w:p>
    <w:p w:rsidR="003708B0" w:rsidRPr="00822E12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57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40</w:t>
      </w:r>
      <w:r w:rsidRPr="00D2757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сорока</w:t>
      </w:r>
      <w:r w:rsidRPr="00D2757D">
        <w:rPr>
          <w:rFonts w:ascii="Times New Roman" w:hAnsi="Times New Roman"/>
          <w:sz w:val="28"/>
          <w:szCs w:val="28"/>
        </w:rPr>
        <w:t>) представленных проектах муниципальных программ (</w:t>
      </w:r>
      <w:r>
        <w:rPr>
          <w:rFonts w:ascii="Times New Roman" w:hAnsi="Times New Roman"/>
          <w:sz w:val="28"/>
          <w:szCs w:val="28"/>
        </w:rPr>
        <w:t>67,8</w:t>
      </w:r>
      <w:r w:rsidRPr="00D2757D">
        <w:rPr>
          <w:rFonts w:ascii="Times New Roman" w:hAnsi="Times New Roman"/>
          <w:sz w:val="28"/>
          <w:szCs w:val="28"/>
        </w:rPr>
        <w:t xml:space="preserve">% случаев) установлены нарушения и недостатки, требующие внимания со стороны ответственных исполнителей.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D2757D">
        <w:rPr>
          <w:rFonts w:ascii="Times New Roman" w:hAnsi="Times New Roman"/>
          <w:sz w:val="28"/>
          <w:szCs w:val="28"/>
        </w:rPr>
        <w:t xml:space="preserve">тмечены нарушения требований Порядка разработки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такие, как </w:t>
      </w:r>
      <w:r w:rsidRPr="00D2757D">
        <w:rPr>
          <w:rFonts w:ascii="Times New Roman" w:hAnsi="Times New Roman"/>
          <w:sz w:val="28"/>
          <w:szCs w:val="28"/>
        </w:rPr>
        <w:t>несоблюдение сроков внесения изменений в муниципальные программы; несоблюдение требований к формированию и представлению пояснительной записки к проекту муниципальной программы; несоблюдение требований к содержанию муниципальных программ; несоответствие объема финансового обеспечения проекта муниципальной программы объему бюджетных ассигнований, утвержденных решением о бюджете Златоустовского городского округа.</w:t>
      </w:r>
      <w:r w:rsidRPr="00822E1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2E12">
        <w:rPr>
          <w:rFonts w:ascii="Times New Roman" w:hAnsi="Times New Roman"/>
          <w:bCs/>
          <w:color w:val="000000"/>
          <w:sz w:val="28"/>
          <w:szCs w:val="28"/>
        </w:rPr>
        <w:t xml:space="preserve">Согласно утвержденным постановлениям Администрации </w:t>
      </w:r>
      <w:proofErr w:type="spellStart"/>
      <w:r w:rsidRPr="00822E12">
        <w:rPr>
          <w:rFonts w:ascii="Times New Roman" w:hAnsi="Times New Roman"/>
          <w:bCs/>
          <w:color w:val="000000"/>
          <w:sz w:val="28"/>
          <w:szCs w:val="28"/>
        </w:rPr>
        <w:t>ЗГО</w:t>
      </w:r>
      <w:proofErr w:type="spellEnd"/>
      <w:r w:rsidRPr="00822E12">
        <w:rPr>
          <w:rFonts w:ascii="Times New Roman" w:hAnsi="Times New Roman"/>
          <w:bCs/>
          <w:color w:val="000000"/>
          <w:sz w:val="28"/>
          <w:szCs w:val="28"/>
        </w:rPr>
        <w:t xml:space="preserve"> о принятии соответствующих муниципальных программ (изменений в них)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822E12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822E12">
        <w:rPr>
          <w:rFonts w:ascii="Times New Roman" w:hAnsi="Times New Roman"/>
          <w:sz w:val="28"/>
          <w:szCs w:val="28"/>
        </w:rPr>
        <w:t xml:space="preserve"> основном</w:t>
      </w:r>
      <w:r>
        <w:rPr>
          <w:rFonts w:ascii="Times New Roman" w:hAnsi="Times New Roman"/>
          <w:sz w:val="28"/>
          <w:szCs w:val="28"/>
        </w:rPr>
        <w:t>,</w:t>
      </w:r>
      <w:r w:rsidRPr="00822E12">
        <w:rPr>
          <w:rFonts w:ascii="Times New Roman" w:hAnsi="Times New Roman"/>
          <w:sz w:val="28"/>
          <w:szCs w:val="28"/>
        </w:rPr>
        <w:t xml:space="preserve"> рекомендации Контрольно-счетной палаты </w:t>
      </w:r>
      <w:proofErr w:type="spellStart"/>
      <w:r w:rsidRPr="00822E12">
        <w:rPr>
          <w:rFonts w:ascii="Times New Roman" w:hAnsi="Times New Roman"/>
          <w:sz w:val="28"/>
          <w:szCs w:val="28"/>
        </w:rPr>
        <w:t>ЗГО</w:t>
      </w:r>
      <w:proofErr w:type="spellEnd"/>
      <w:r w:rsidRPr="00822E12">
        <w:rPr>
          <w:rFonts w:ascii="Times New Roman" w:hAnsi="Times New Roman"/>
          <w:sz w:val="28"/>
          <w:szCs w:val="28"/>
        </w:rPr>
        <w:t xml:space="preserve"> ответственными исполнителями муниципальных программ приняты во внимание и учтены, </w:t>
      </w:r>
      <w:r>
        <w:rPr>
          <w:rFonts w:ascii="Times New Roman" w:hAnsi="Times New Roman"/>
          <w:sz w:val="28"/>
          <w:szCs w:val="28"/>
        </w:rPr>
        <w:t>82,9%</w:t>
      </w:r>
      <w:r w:rsidRPr="00822E12">
        <w:rPr>
          <w:rFonts w:ascii="Times New Roman" w:hAnsi="Times New Roman"/>
          <w:sz w:val="28"/>
          <w:szCs w:val="28"/>
        </w:rPr>
        <w:t xml:space="preserve"> устранимых нарушений устранены. </w:t>
      </w:r>
      <w:r w:rsidRPr="00A43BA0">
        <w:rPr>
          <w:rFonts w:ascii="Times New Roman" w:hAnsi="Times New Roman"/>
          <w:sz w:val="28"/>
          <w:szCs w:val="28"/>
        </w:rPr>
        <w:t>Таким образом, в рамках предварительного контроля предотвращено 61 нарушение бюджетного законодательства.</w:t>
      </w:r>
    </w:p>
    <w:p w:rsidR="003708B0" w:rsidRPr="00F4242C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42C">
        <w:rPr>
          <w:rFonts w:ascii="Times New Roman" w:hAnsi="Times New Roman"/>
          <w:sz w:val="28"/>
          <w:szCs w:val="28"/>
        </w:rPr>
        <w:t>В целях профилактики и предупреждения нарушений 05.08.2024</w:t>
      </w:r>
      <w:r w:rsidR="00A43BA0">
        <w:rPr>
          <w:rFonts w:ascii="Times New Roman" w:hAnsi="Times New Roman"/>
          <w:sz w:val="28"/>
          <w:szCs w:val="28"/>
        </w:rPr>
        <w:t xml:space="preserve"> </w:t>
      </w:r>
      <w:r w:rsidRPr="00F4242C">
        <w:rPr>
          <w:rFonts w:ascii="Times New Roman" w:hAnsi="Times New Roman"/>
          <w:sz w:val="28"/>
          <w:szCs w:val="28"/>
        </w:rPr>
        <w:t xml:space="preserve">г.  председатель Контрольно-счетной палаты выступила на расширенном аппаратном совещании при Главе Златоустовского городского округа с докладом об основных итогах практики осуществления Контрольно-счетной палатой Златоустовского городского округа полномочий по экспертизе </w:t>
      </w:r>
      <w:r w:rsidRPr="00F4242C">
        <w:rPr>
          <w:rFonts w:ascii="Times New Roman" w:hAnsi="Times New Roman"/>
          <w:sz w:val="28"/>
          <w:szCs w:val="28"/>
        </w:rPr>
        <w:lastRenderedPageBreak/>
        <w:t>проектов муниципальных правовых актов и проектов муниципальных программ.</w:t>
      </w:r>
    </w:p>
    <w:p w:rsidR="00AA156D" w:rsidRPr="00AA156D" w:rsidRDefault="00AA156D" w:rsidP="003708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0"/>
          <w:szCs w:val="28"/>
        </w:rPr>
      </w:pPr>
    </w:p>
    <w:p w:rsidR="003708B0" w:rsidRPr="00D9236E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14</w:t>
      </w:r>
      <w:r w:rsidRPr="00D9236E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D9236E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D9236E">
        <w:rPr>
          <w:rFonts w:ascii="Times New Roman" w:hAnsi="Times New Roman"/>
          <w:i/>
          <w:sz w:val="28"/>
          <w:szCs w:val="28"/>
        </w:rPr>
        <w:t>Анализ и мониторинг бюджетного процесса и подготовка предложений по устранению выявленных отклонений в бюджетном процессе Златоустовского городского округа, а также по его совершенствованию»</w:t>
      </w:r>
      <w:r w:rsidRPr="00D9236E">
        <w:rPr>
          <w:rFonts w:ascii="Times New Roman" w:hAnsi="Times New Roman"/>
          <w:sz w:val="28"/>
          <w:szCs w:val="28"/>
        </w:rPr>
        <w:t xml:space="preserve"> (пункт 17 </w:t>
      </w:r>
      <w:r w:rsidRPr="00D9236E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proofErr w:type="spellStart"/>
      <w:r w:rsidRPr="00D9236E">
        <w:rPr>
          <w:rFonts w:ascii="Times New Roman" w:hAnsi="Times New Roman"/>
          <w:bCs/>
          <w:color w:val="000000"/>
          <w:sz w:val="28"/>
          <w:szCs w:val="28"/>
        </w:rPr>
        <w:t>II</w:t>
      </w:r>
      <w:proofErr w:type="spellEnd"/>
      <w:r w:rsidRPr="00D9236E">
        <w:rPr>
          <w:rFonts w:ascii="Times New Roman" w:hAnsi="Times New Roman"/>
          <w:bCs/>
          <w:color w:val="000000"/>
          <w:sz w:val="28"/>
          <w:szCs w:val="28"/>
        </w:rPr>
        <w:t xml:space="preserve"> Плана работы). </w:t>
      </w:r>
      <w:r w:rsidRPr="00D9236E">
        <w:rPr>
          <w:rFonts w:ascii="Times New Roman" w:hAnsi="Times New Roman"/>
          <w:sz w:val="28"/>
          <w:szCs w:val="28"/>
        </w:rPr>
        <w:t xml:space="preserve">Результаты экспертно-аналитического мероприятия отражены в заключениях №8 от 31.01.2024 г., №41 от </w:t>
      </w:r>
      <w:proofErr w:type="spellStart"/>
      <w:r w:rsidRPr="00D9236E">
        <w:rPr>
          <w:rFonts w:ascii="Times New Roman" w:hAnsi="Times New Roman"/>
          <w:sz w:val="28"/>
          <w:szCs w:val="28"/>
        </w:rPr>
        <w:t>09.04.2024г</w:t>
      </w:r>
      <w:proofErr w:type="spellEnd"/>
      <w:r w:rsidRPr="00D9236E">
        <w:rPr>
          <w:rFonts w:ascii="Times New Roman" w:hAnsi="Times New Roman"/>
          <w:sz w:val="28"/>
          <w:szCs w:val="28"/>
        </w:rPr>
        <w:t>., №56 от 21.05.2024 г.</w:t>
      </w:r>
    </w:p>
    <w:p w:rsidR="003708B0" w:rsidRPr="00341EB5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EB5">
        <w:rPr>
          <w:rFonts w:ascii="Times New Roman" w:hAnsi="Times New Roman"/>
          <w:color w:val="000000"/>
          <w:sz w:val="28"/>
          <w:szCs w:val="28"/>
        </w:rPr>
        <w:t>В рамках экспертно-аналитическ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341EB5">
        <w:rPr>
          <w:rFonts w:ascii="Times New Roman" w:hAnsi="Times New Roman"/>
          <w:color w:val="000000"/>
          <w:sz w:val="28"/>
          <w:szCs w:val="28"/>
        </w:rPr>
        <w:t xml:space="preserve"> мероприятий проведен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41EB5">
        <w:rPr>
          <w:rFonts w:ascii="Times New Roman" w:hAnsi="Times New Roman"/>
          <w:color w:val="000000"/>
          <w:sz w:val="28"/>
          <w:szCs w:val="28"/>
        </w:rPr>
        <w:t xml:space="preserve"> 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41E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трех </w:t>
      </w:r>
      <w:r w:rsidRPr="00341EB5">
        <w:rPr>
          <w:rFonts w:ascii="Times New Roman" w:hAnsi="Times New Roman"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41EB5">
        <w:rPr>
          <w:rFonts w:ascii="Times New Roman" w:hAnsi="Times New Roman"/>
          <w:color w:val="000000"/>
          <w:sz w:val="28"/>
          <w:szCs w:val="28"/>
        </w:rPr>
        <w:t xml:space="preserve"> решения Собрания депутатов </w:t>
      </w:r>
      <w:proofErr w:type="spellStart"/>
      <w:r w:rsidRPr="00341EB5">
        <w:rPr>
          <w:rFonts w:ascii="Times New Roman" w:hAnsi="Times New Roman"/>
          <w:color w:val="000000"/>
          <w:sz w:val="28"/>
          <w:szCs w:val="28"/>
        </w:rPr>
        <w:t>ЗГО</w:t>
      </w:r>
      <w:proofErr w:type="spellEnd"/>
      <w:r w:rsidRPr="00341EB5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</w:t>
      </w:r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бюджетном процессе муниципального образования – Златоустовский городской округ, утвержденного Решением Собрания депутатов </w:t>
      </w:r>
      <w:proofErr w:type="spellStart"/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03.11.2009 №82-</w:t>
      </w:r>
      <w:proofErr w:type="spellStart"/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 w:rsidRPr="00341EB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708B0" w:rsidRPr="00341EB5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1EB5">
        <w:rPr>
          <w:rFonts w:ascii="Times New Roman" w:hAnsi="Times New Roman"/>
          <w:color w:val="000000"/>
          <w:sz w:val="28"/>
          <w:szCs w:val="28"/>
        </w:rPr>
        <w:t xml:space="preserve">Экспертизы Проектов решения Собрания депутатов </w:t>
      </w:r>
      <w:proofErr w:type="spellStart"/>
      <w:r w:rsidRPr="00341EB5">
        <w:rPr>
          <w:rFonts w:ascii="Times New Roman" w:hAnsi="Times New Roman"/>
          <w:color w:val="000000"/>
          <w:sz w:val="28"/>
          <w:szCs w:val="28"/>
        </w:rPr>
        <w:t>ЗГО</w:t>
      </w:r>
      <w:proofErr w:type="spellEnd"/>
      <w:r w:rsidRPr="00341EB5">
        <w:rPr>
          <w:rFonts w:ascii="Times New Roman" w:hAnsi="Times New Roman"/>
          <w:color w:val="000000"/>
          <w:sz w:val="28"/>
          <w:szCs w:val="28"/>
        </w:rPr>
        <w:t xml:space="preserve"> проведены с целью </w:t>
      </w:r>
      <w:r w:rsidRPr="00341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бюджетного процесса в Златоустовском городском округе, выявления факторов, оказывающих влияние на степень качества бюджетного процесса</w:t>
      </w:r>
      <w:r w:rsidRPr="00341EB5">
        <w:rPr>
          <w:rFonts w:ascii="Times New Roman" w:hAnsi="Times New Roman"/>
          <w:color w:val="000000"/>
          <w:sz w:val="28"/>
          <w:szCs w:val="28"/>
        </w:rPr>
        <w:t>.</w:t>
      </w:r>
    </w:p>
    <w:p w:rsidR="003708B0" w:rsidRPr="00341EB5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1EB5">
        <w:rPr>
          <w:rFonts w:ascii="Times New Roman" w:hAnsi="Times New Roman"/>
          <w:sz w:val="28"/>
          <w:szCs w:val="28"/>
        </w:rPr>
        <w:t xml:space="preserve">Проектом решения Собрания депутатов </w:t>
      </w:r>
      <w:proofErr w:type="spellStart"/>
      <w:r w:rsidRPr="00341EB5">
        <w:rPr>
          <w:rFonts w:ascii="Times New Roman" w:hAnsi="Times New Roman"/>
          <w:sz w:val="28"/>
          <w:szCs w:val="28"/>
        </w:rPr>
        <w:t>ЗГО</w:t>
      </w:r>
      <w:proofErr w:type="spellEnd"/>
      <w:r w:rsidRPr="00341EB5">
        <w:rPr>
          <w:rFonts w:ascii="Times New Roman" w:hAnsi="Times New Roman"/>
          <w:sz w:val="28"/>
          <w:szCs w:val="28"/>
        </w:rPr>
        <w:t xml:space="preserve"> планировалось дополнить перечень бюджетных полномочий Главы округа полномочием, не соответствующим требованиям Бюджетного кодекса РФ.</w:t>
      </w:r>
    </w:p>
    <w:p w:rsidR="003708B0" w:rsidRDefault="003708B0" w:rsidP="00A43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</w:t>
      </w:r>
      <w:r w:rsidRPr="00341E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комендации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КСП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изложенные в заключени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№8 от 31.01.2024 г., </w:t>
      </w:r>
      <w:r w:rsidRPr="00341EB5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41EB5">
        <w:rPr>
          <w:rFonts w:ascii="Times New Roman" w:eastAsia="Times New Roman" w:hAnsi="Times New Roman"/>
          <w:bCs/>
          <w:sz w:val="28"/>
          <w:szCs w:val="28"/>
          <w:lang w:eastAsia="ru-RU"/>
        </w:rPr>
        <w:t>устранению выявленного нарушения ответственным разработчиком учтены.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14" w:name="_Hlk18860298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в результате проведения экспертизы проектов муниципальн</w:t>
      </w:r>
      <w:r w:rsidR="008C2113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</w:t>
      </w:r>
      <w:r w:rsidR="008C2113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</w:t>
      </w:r>
      <w:r w:rsidR="008C211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предотвращено 1 нарушение бюджетного законодательства.</w:t>
      </w:r>
    </w:p>
    <w:bookmarkEnd w:id="14"/>
    <w:p w:rsidR="003708B0" w:rsidRPr="00A43BA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4"/>
          <w:szCs w:val="24"/>
          <w:lang w:eastAsia="ru-RU"/>
        </w:rPr>
      </w:pPr>
    </w:p>
    <w:p w:rsidR="003708B0" w:rsidRPr="00BB424B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15) </w:t>
      </w:r>
      <w:r w:rsidRPr="00BB424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«Анализ расходования бюджетных средств на исполнение судебных актов по обращениям взысканий на средства бюджета Златоустовского городского округа»</w:t>
      </w:r>
      <w:r w:rsidRPr="00BB424B">
        <w:rPr>
          <w:sz w:val="28"/>
          <w:szCs w:val="28"/>
        </w:rPr>
        <w:t xml:space="preserve"> </w:t>
      </w:r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>(пункт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</w:t>
      </w:r>
      <w:proofErr w:type="spellStart"/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>II</w:t>
      </w:r>
      <w:proofErr w:type="spellEnd"/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 работы). Результаты экспертно-аналитического мероприятия отражены в заключени</w:t>
      </w:r>
      <w:proofErr w:type="gramStart"/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103</w:t>
      </w:r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>0.2024г</w:t>
      </w:r>
      <w:proofErr w:type="spellEnd"/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708B0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424B">
        <w:rPr>
          <w:rFonts w:ascii="Times New Roman" w:eastAsia="Times New Roman" w:hAnsi="Times New Roman"/>
          <w:bCs/>
          <w:sz w:val="28"/>
          <w:szCs w:val="28"/>
          <w:lang w:eastAsia="ru-RU"/>
        </w:rPr>
        <w:t>В результате проведенного экспертно-аналитического мероприятия установлены следующие нарушения и недостатки:</w:t>
      </w:r>
    </w:p>
    <w:p w:rsidR="003708B0" w:rsidRPr="00BB424B" w:rsidRDefault="003708B0" w:rsidP="00370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несоответствие положений приказа Финансового управления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требованиям бюджетного законодательства;</w:t>
      </w:r>
    </w:p>
    <w:p w:rsidR="003708B0" w:rsidRDefault="003708B0" w:rsidP="003708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несоблюдение</w:t>
      </w:r>
      <w:r w:rsidRPr="00AF727F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бюджетного законодательства при организации работы по исполнению судебных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08B0" w:rsidRDefault="003708B0" w:rsidP="003708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у главных распорядителей бюджетных средств распоряжений (приказов) о назначении ответственных лиц, за предоставление в Финансовое управление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рассмотрении дела в суде, наличии оснований для обжалования судебного акта, о результатах обжалования актов;</w:t>
      </w:r>
    </w:p>
    <w:p w:rsidR="003708B0" w:rsidRPr="00AF727F" w:rsidRDefault="003708B0" w:rsidP="003708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неэффективные расходы составили 2 699,7 тыс. рублей – бюджетные расходы на уплату пеней, процентов за пользование чужими денежными средствами, возмещение государственной пошлины и иных судебных расходов.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5" w:name="_Hlk181200338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Особое внимание Контрольно-счетной палаты </w:t>
      </w:r>
      <w:proofErr w:type="spellStart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обращено на </w:t>
      </w:r>
      <w:proofErr w:type="spellStart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непредоставление</w:t>
      </w:r>
      <w:proofErr w:type="spellEnd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либо предоставление с нарушениями срока главными распорядителями бюджетных сре</w:t>
      </w:r>
      <w:proofErr w:type="gramStart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дств в Ф</w:t>
      </w:r>
      <w:proofErr w:type="gramEnd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инансовое управление </w:t>
      </w:r>
      <w:proofErr w:type="spellStart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72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информации о результатах рассмотрения дела в суде, о наличии оснований для обжалования судебного акта, о результатах обжалования судебного акта, что является</w:t>
      </w:r>
      <w:r w:rsidRPr="00AF727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нарушением требований бюджетного законодательства.</w:t>
      </w:r>
      <w:bookmarkEnd w:id="15"/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61C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экспертно-аналитического мероприятия в адрес Финансового управления </w:t>
      </w:r>
      <w:proofErr w:type="spellStart"/>
      <w:r w:rsidRPr="00B61C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B61C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в адреса главных распорядителей бюджетных средств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bookmarkStart w:id="16" w:name="_Hlk188029520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Комитет по управлению имуществом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Управление социальной защиты населения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Управление ЖКХ</w:t>
      </w:r>
      <w:bookmarkEnd w:id="16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 н</w:t>
      </w:r>
      <w:r w:rsidRPr="00B61C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аправлены информационные письма с рекомендациями по устранению и недопущению выявленных нарушений и недостатков.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результате:</w:t>
      </w:r>
    </w:p>
    <w:p w:rsidR="003708B0" w:rsidRPr="002A7992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внесены изменения </w:t>
      </w:r>
      <w:proofErr w:type="gramStart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Административный регламент </w:t>
      </w:r>
      <w:r w:rsidRPr="002A799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 по организации исполнения судебных актов о взыскании денежных средств по искам к Златоустовскому городскому округу</w:t>
      </w:r>
      <w:proofErr w:type="gramEnd"/>
      <w:r w:rsidRPr="002A7992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судебных актов, предусматривающих обращение взыскания на средства бюджета округа по денежным обязательствам получателей средств бюджета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08B0" w:rsidRPr="002A7992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Финансового 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новой редакции Порядок 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ведения учета и осуществления хранения финансовым управлением Златоустовского городского округа исполнительных документов, предусматривающих обращение взыскания на средства бюджета Златоустовского городского округа, средства муниципальных бюджетных и муниципальных автономных учреждений и документов, связанных с их исполнением;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внесены изменения 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Порядок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направления (предоставления) главным распорядителем средств бюджета Златоустовского городского округа, представлявшим в суде интересы муниципального образования в соответствии с пунктом 3 статьи 158 Бюджетного кодекса Российской Федерации, в Финансовое управление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информации о результатах рассмотрения дела в суде, а также информации о наличии оснований для обжалования судебного акта и результатах его обжалования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устранены ошибки в Журналах учета и регистрации исполнительных 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в 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Администраци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Комитет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управлению имуществом </w:t>
      </w:r>
      <w:proofErr w:type="spellStart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Управлени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социальной защиты населения </w:t>
      </w:r>
      <w:proofErr w:type="spellStart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Управлени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A79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ЖКХ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приняты меры по назначению ответственного лица за предоставление </w:t>
      </w:r>
      <w:r w:rsidRPr="008263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Финансовое управление </w:t>
      </w:r>
      <w:proofErr w:type="spellStart"/>
      <w:r w:rsidRPr="008263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ЗГО</w:t>
      </w:r>
      <w:proofErr w:type="spellEnd"/>
      <w:r w:rsidRPr="008263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информации о рассмотрении дела в суде, наличии оснований для обжалования судебного акта, о результатах обжалования актов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(внесены изменения в должностные инструкции, приняты локальные акты).</w:t>
      </w:r>
      <w:proofErr w:type="gramEnd"/>
    </w:p>
    <w:p w:rsidR="003708B0" w:rsidRPr="00A43BA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16) </w:t>
      </w:r>
      <w:r w:rsidRPr="00E11347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«Подготовка заключения на проект решения Собрания депутатов Златоустовского городского округа «О бюджете Златоустовского городского округа на 2025 год и плановый период 2026 и 2027 годов»</w:t>
      </w:r>
      <w:r w:rsidRPr="00E1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(пункт 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раздела </w:t>
      </w:r>
      <w:proofErr w:type="spellStart"/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II</w:t>
      </w:r>
      <w:proofErr w:type="spellEnd"/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Плана работы). Результаты экспертно-аналитического мероприятия отражены в заключени</w:t>
      </w:r>
      <w:proofErr w:type="gramStart"/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№1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11</w:t>
      </w:r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2.1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.2024г</w:t>
      </w:r>
      <w:proofErr w:type="spellEnd"/>
      <w:r w:rsidRPr="00E113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C7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установлено:</w:t>
      </w:r>
      <w:r>
        <w:rPr>
          <w:rFonts w:ascii="Times New Roman" w:hAnsi="Times New Roman"/>
          <w:sz w:val="28"/>
          <w:szCs w:val="28"/>
        </w:rPr>
        <w:t xml:space="preserve"> в нарушение требований </w:t>
      </w:r>
      <w:r w:rsidRPr="002F4197">
        <w:rPr>
          <w:rFonts w:ascii="Times New Roman" w:hAnsi="Times New Roman"/>
          <w:bCs/>
          <w:sz w:val="28"/>
          <w:szCs w:val="28"/>
        </w:rPr>
        <w:t>пункта 2 статьи 78 и пункта 2 статьи 78.1 Бюджетного кодекса РФ</w:t>
      </w:r>
      <w:r w:rsidRPr="002F4197">
        <w:rPr>
          <w:rFonts w:ascii="Times New Roman" w:hAnsi="Times New Roman"/>
          <w:sz w:val="28"/>
          <w:szCs w:val="28"/>
        </w:rPr>
        <w:t xml:space="preserve"> </w:t>
      </w:r>
      <w:r w:rsidRPr="002F4197">
        <w:rPr>
          <w:rFonts w:ascii="Times New Roman" w:hAnsi="Times New Roman"/>
          <w:color w:val="000000"/>
          <w:sz w:val="28"/>
          <w:szCs w:val="28"/>
        </w:rPr>
        <w:t xml:space="preserve">Проект решения о бюджете </w:t>
      </w:r>
      <w:r w:rsidRPr="002F4197">
        <w:rPr>
          <w:rFonts w:ascii="Times New Roman" w:hAnsi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F4197">
        <w:rPr>
          <w:rFonts w:ascii="Times New Roman" w:hAnsi="Times New Roman"/>
          <w:color w:val="000000"/>
          <w:sz w:val="28"/>
          <w:szCs w:val="28"/>
        </w:rPr>
        <w:t>содержит случаи предоставления субсидий из бюджета Златоустовского городского округа юридическим лицам, индивидуальным предпринимателям, а также физическим лицам – производителям товаров, работ и услуг</w:t>
      </w:r>
      <w:r w:rsidRPr="002F4197">
        <w:rPr>
          <w:rFonts w:ascii="Times New Roman" w:hAnsi="Times New Roman"/>
          <w:bCs/>
          <w:color w:val="000000"/>
          <w:sz w:val="28"/>
          <w:szCs w:val="28"/>
        </w:rPr>
        <w:t xml:space="preserve"> и иным некоммерческим организациям, не являющимся муниципальными</w:t>
      </w:r>
      <w:r w:rsidRPr="002F41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F4197">
        <w:rPr>
          <w:rFonts w:ascii="Times New Roman" w:hAnsi="Times New Roman"/>
          <w:bCs/>
          <w:color w:val="000000"/>
          <w:sz w:val="28"/>
          <w:szCs w:val="28"/>
        </w:rPr>
        <w:t>учреждениями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End"/>
    </w:p>
    <w:p w:rsidR="003708B0" w:rsidRDefault="003708B0" w:rsidP="00A43BA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итогам рассмотрения предложенных рекомендаций Финансовым управлением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573B81">
        <w:rPr>
          <w:rFonts w:ascii="Times New Roman" w:hAnsi="Times New Roman"/>
          <w:bCs/>
          <w:color w:val="000000"/>
          <w:sz w:val="28"/>
          <w:szCs w:val="28"/>
        </w:rPr>
        <w:t>несены изменения в текстовую часть решения о бюджете З</w:t>
      </w:r>
      <w:r>
        <w:rPr>
          <w:rFonts w:ascii="Times New Roman" w:hAnsi="Times New Roman"/>
          <w:bCs/>
          <w:color w:val="000000"/>
          <w:sz w:val="28"/>
          <w:szCs w:val="28"/>
        </w:rPr>
        <w:t>латоустовского городского округа</w:t>
      </w:r>
      <w:r w:rsidRPr="00573B81">
        <w:rPr>
          <w:rFonts w:ascii="Times New Roman" w:hAnsi="Times New Roman"/>
          <w:bCs/>
          <w:color w:val="000000"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73B81">
        <w:rPr>
          <w:rFonts w:ascii="Times New Roman" w:hAnsi="Times New Roman"/>
          <w:bCs/>
          <w:color w:val="000000"/>
          <w:sz w:val="28"/>
          <w:szCs w:val="28"/>
        </w:rPr>
        <w:t>годов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645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645E8">
        <w:rPr>
          <w:rFonts w:ascii="Times New Roman" w:hAnsi="Times New Roman"/>
          <w:bCs/>
          <w:color w:val="000000"/>
          <w:sz w:val="28"/>
          <w:szCs w:val="28"/>
        </w:rPr>
        <w:t xml:space="preserve">Таким образом, в </w:t>
      </w:r>
      <w:r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Pr="004645E8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 экспертизы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645E8">
        <w:rPr>
          <w:rFonts w:ascii="Times New Roman" w:hAnsi="Times New Roman"/>
          <w:bCs/>
          <w:color w:val="000000"/>
          <w:sz w:val="28"/>
          <w:szCs w:val="28"/>
        </w:rPr>
        <w:t>роект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645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F4197">
        <w:rPr>
          <w:rFonts w:ascii="Times New Roman" w:hAnsi="Times New Roman"/>
          <w:color w:val="000000"/>
          <w:sz w:val="28"/>
          <w:szCs w:val="28"/>
        </w:rPr>
        <w:t>решения о бюджете</w:t>
      </w:r>
      <w:r w:rsidRPr="004645E8">
        <w:rPr>
          <w:rFonts w:ascii="Times New Roman" w:hAnsi="Times New Roman"/>
          <w:bCs/>
          <w:color w:val="000000"/>
          <w:sz w:val="28"/>
          <w:szCs w:val="28"/>
        </w:rPr>
        <w:t xml:space="preserve"> предотвращено одно нарушение бюджетного законодательства.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экспертно-аналитического мероприятия рассмотрены на заседании комисси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Собрания депутатов </w:t>
      </w:r>
      <w:proofErr w:type="spellStart"/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>ЗГО</w:t>
      </w:r>
      <w:proofErr w:type="spellEnd"/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на Собрании депутатов </w:t>
      </w:r>
      <w:proofErr w:type="spellStart"/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>ЗГО</w:t>
      </w:r>
      <w:proofErr w:type="spellEnd"/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9C7DA9">
        <w:rPr>
          <w:rFonts w:ascii="Times New Roman" w:eastAsia="Times New Roman" w:hAnsi="Times New Roman"/>
          <w:bCs/>
          <w:sz w:val="28"/>
          <w:szCs w:val="28"/>
          <w:lang w:eastAsia="ru-RU"/>
        </w:rPr>
        <w:t>.2024 г.).</w:t>
      </w:r>
    </w:p>
    <w:p w:rsidR="003708B0" w:rsidRPr="00A43BA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2"/>
          <w:szCs w:val="24"/>
          <w:lang w:eastAsia="ru-RU"/>
        </w:rPr>
      </w:pPr>
    </w:p>
    <w:p w:rsidR="003708B0" w:rsidRPr="002C6296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17) </w:t>
      </w:r>
      <w:r w:rsidRPr="002C629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«Анализ правомерности, эффективности и результативности использования бюджетных средств, направленных на единовременную социальную выплату медицинским работникам государственных учреждений здравоохранения, тренерам муниципальных учреждений физической культуры и спорта, учителям муниципальных общеобразовательных учреждений, преподавателям муниципальных учреждений дополнительного образования детей в сфере культуры, расположенных на территории </w:t>
      </w:r>
      <w:proofErr w:type="spellStart"/>
      <w:r w:rsidRPr="002C629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ЗГО</w:t>
      </w:r>
      <w:proofErr w:type="spellEnd"/>
      <w:r w:rsidRPr="002C629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</w:t>
      </w:r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(пункт 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раздела </w:t>
      </w:r>
      <w:proofErr w:type="spellStart"/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>II</w:t>
      </w:r>
      <w:proofErr w:type="spellEnd"/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 работы). Результаты экспертно-аналитического мероприятия отражены в заключени</w:t>
      </w:r>
      <w:proofErr w:type="gramStart"/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proofErr w:type="spellStart"/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>.12.2024г</w:t>
      </w:r>
      <w:proofErr w:type="spellEnd"/>
      <w:r w:rsidRPr="002C6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3708B0" w:rsidRPr="00D9236E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36E">
        <w:rPr>
          <w:rFonts w:ascii="Times New Roman" w:eastAsia="Times New Roman" w:hAnsi="Times New Roman"/>
          <w:sz w:val="28"/>
          <w:szCs w:val="28"/>
          <w:lang w:eastAsia="ru-RU"/>
        </w:rPr>
        <w:t>В ходе экспертно-аналитического мероприятия выявлены следующие нарушения:</w:t>
      </w:r>
    </w:p>
    <w:p w:rsidR="003708B0" w:rsidRDefault="003708B0" w:rsidP="003708B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1) </w:t>
      </w:r>
      <w:r w:rsidRPr="0061502E">
        <w:rPr>
          <w:rFonts w:ascii="Times New Roman" w:hAnsi="Times New Roman"/>
          <w:sz w:val="28"/>
          <w:szCs w:val="28"/>
          <w:lang w:eastAsia="ar-SA"/>
        </w:rPr>
        <w:t>анализом основных положений муниципальных правовых актов</w:t>
      </w:r>
      <w:r>
        <w:rPr>
          <w:rFonts w:ascii="Times New Roman" w:hAnsi="Times New Roman"/>
          <w:sz w:val="28"/>
          <w:szCs w:val="28"/>
          <w:lang w:eastAsia="ar-SA"/>
        </w:rPr>
        <w:t>, регулирующих порядок предоставления единовременных социальных выплат,</w:t>
      </w:r>
      <w:r w:rsidRPr="0061502E">
        <w:rPr>
          <w:rFonts w:ascii="Times New Roman" w:hAnsi="Times New Roman"/>
          <w:sz w:val="28"/>
          <w:szCs w:val="28"/>
          <w:lang w:eastAsia="ar-SA"/>
        </w:rPr>
        <w:t xml:space="preserve"> установлен ряд нарушений и недостатков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3708B0" w:rsidRDefault="003708B0" w:rsidP="003708B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2) установлены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случаи расторжения трудовых договоров до истечения установленного обязательного срока отработки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, в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 чем с</w:t>
      </w:r>
      <w:r w:rsidRPr="00B8088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умма неэффективных (безрезультативных) расходов за период 2021 – 2024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 </w:t>
      </w:r>
      <w:r w:rsidRPr="00B8088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годов составила 11 000,0 тыс. рублей,</w:t>
      </w:r>
      <w:r w:rsidRPr="00B80881">
        <w:rPr>
          <w:rFonts w:ascii="Times New Roman" w:hAnsi="Times New Roman"/>
          <w:sz w:val="28"/>
          <w:szCs w:val="28"/>
        </w:rPr>
        <w:t xml:space="preserve"> в том числе 1 500,0 тыс. рублей – потери бюджета Златоустовского городского округа в связи с признанием медицинского работника банкротом</w:t>
      </w:r>
      <w:r w:rsidR="00A43BA0">
        <w:rPr>
          <w:rFonts w:ascii="Times New Roman" w:hAnsi="Times New Roman"/>
          <w:sz w:val="28"/>
          <w:szCs w:val="28"/>
        </w:rPr>
        <w:t>;</w:t>
      </w:r>
    </w:p>
    <w:p w:rsidR="003708B0" w:rsidRPr="00B80881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не</w:t>
      </w:r>
      <w:r w:rsidRPr="00B80881">
        <w:rPr>
          <w:rFonts w:ascii="Times New Roman" w:hAnsi="Times New Roman"/>
          <w:sz w:val="28"/>
          <w:szCs w:val="28"/>
          <w:lang w:eastAsia="ar-SA"/>
        </w:rPr>
        <w:t>соблюдени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требований, установленных муниципальными правовым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актами:</w:t>
      </w:r>
    </w:p>
    <w:p w:rsidR="003708B0" w:rsidRPr="00B80881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Управлением образования допущено нецелевое использование бюджетных сре</w:t>
      </w:r>
      <w:proofErr w:type="gramStart"/>
      <w:r w:rsidRPr="00B80881">
        <w:rPr>
          <w:rFonts w:ascii="Times New Roman" w:hAnsi="Times New Roman"/>
          <w:sz w:val="28"/>
          <w:szCs w:val="28"/>
          <w:lang w:eastAsia="ar-SA"/>
        </w:rPr>
        <w:t>дств в с</w:t>
      </w:r>
      <w:proofErr w:type="gramEnd"/>
      <w:r w:rsidRPr="00B80881">
        <w:rPr>
          <w:rFonts w:ascii="Times New Roman" w:hAnsi="Times New Roman"/>
          <w:sz w:val="28"/>
          <w:szCs w:val="28"/>
          <w:lang w:eastAsia="ar-SA"/>
        </w:rPr>
        <w:t>умме 1 500,0 тыс. рублей:</w:t>
      </w:r>
      <w:r w:rsidRPr="00B80881">
        <w:rPr>
          <w:rFonts w:ascii="Times New Roman" w:hAnsi="Times New Roman"/>
          <w:sz w:val="28"/>
          <w:szCs w:val="28"/>
        </w:rPr>
        <w:t xml:space="preserve"> </w:t>
      </w:r>
      <w:r w:rsidRPr="00B80881">
        <w:rPr>
          <w:rFonts w:ascii="Times New Roman" w:hAnsi="Times New Roman"/>
          <w:color w:val="000000"/>
          <w:sz w:val="28"/>
          <w:szCs w:val="28"/>
        </w:rPr>
        <w:t>предоставлена единовременная социальная выплата учителю, возраст которого превысил установленное ограничение.</w:t>
      </w:r>
    </w:p>
    <w:p w:rsidR="003708B0" w:rsidRPr="00B80881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</w:t>
      </w:r>
      <w:r w:rsidRPr="00B80881">
        <w:rPr>
          <w:rFonts w:ascii="Times New Roman" w:hAnsi="Times New Roman"/>
          <w:sz w:val="28"/>
          <w:szCs w:val="28"/>
          <w:lang w:eastAsia="ar-SA"/>
        </w:rPr>
        <w:t>асходы Управления культуры</w:t>
      </w:r>
      <w:r w:rsidRPr="00B80881">
        <w:rPr>
          <w:rFonts w:ascii="Times New Roman" w:hAnsi="Times New Roman"/>
          <w:sz w:val="28"/>
          <w:szCs w:val="28"/>
        </w:rPr>
        <w:t xml:space="preserve"> в сумме 1 500,0 тыс. рублей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не соответствуют требованиям муниципального правового акта: при предоставлении</w:t>
      </w:r>
      <w:r w:rsidRPr="00B80881">
        <w:rPr>
          <w:rFonts w:ascii="Times New Roman" w:hAnsi="Times New Roman"/>
          <w:color w:val="000000"/>
          <w:sz w:val="28"/>
          <w:szCs w:val="28"/>
        </w:rPr>
        <w:t xml:space="preserve"> единовременной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социальной выплаты преподавателю не соблюдено условие вакантности ставок в учреждении на протяжении трех лет</w:t>
      </w:r>
      <w:r w:rsidR="00A43BA0">
        <w:rPr>
          <w:rFonts w:ascii="Times New Roman" w:hAnsi="Times New Roman"/>
          <w:sz w:val="28"/>
          <w:szCs w:val="28"/>
        </w:rPr>
        <w:t>;</w:t>
      </w:r>
    </w:p>
    <w:p w:rsidR="003708B0" w:rsidRPr="00B80881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-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Управлением спорта нарушены правила оформления договора на предоставление социальной выплаты тренерам: в </w:t>
      </w:r>
      <w:r w:rsidRPr="00B80881">
        <w:rPr>
          <w:rFonts w:ascii="Times New Roman" w:eastAsia="Times New Roman" w:hAnsi="Times New Roman"/>
          <w:sz w:val="28"/>
          <w:szCs w:val="28"/>
          <w:lang w:eastAsia="ru-RU"/>
        </w:rPr>
        <w:t>договорах на предоставление единовременной социальной выплаты не указана дата заключения договора, отсутствие которой приводит к невозможности определения даты вступления его в силу, а также даты начала исчисления семилетнего срока обязательной отработки.</w:t>
      </w:r>
    </w:p>
    <w:p w:rsidR="003708B0" w:rsidRPr="00B80881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опущены нарушения условий договора на предоставление социальной выплаты медицинским работникам и преподавателям в сфере культуры: </w:t>
      </w:r>
    </w:p>
    <w:p w:rsidR="003708B0" w:rsidRPr="00B80881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а)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3BA0">
        <w:rPr>
          <w:rFonts w:ascii="Times New Roman" w:hAnsi="Times New Roman"/>
          <w:sz w:val="28"/>
          <w:szCs w:val="28"/>
          <w:lang w:eastAsia="ar-SA"/>
        </w:rPr>
        <w:t>не заключены</w:t>
      </w:r>
      <w:r w:rsidRPr="00B80881">
        <w:rPr>
          <w:rFonts w:ascii="Times New Roman" w:hAnsi="Times New Roman"/>
          <w:sz w:val="28"/>
          <w:szCs w:val="28"/>
        </w:rPr>
        <w:t xml:space="preserve"> дополнительн</w:t>
      </w:r>
      <w:r w:rsidR="00A43BA0">
        <w:rPr>
          <w:rFonts w:ascii="Times New Roman" w:hAnsi="Times New Roman"/>
          <w:sz w:val="28"/>
          <w:szCs w:val="28"/>
        </w:rPr>
        <w:t>ые</w:t>
      </w:r>
      <w:r w:rsidRPr="00B80881">
        <w:rPr>
          <w:rFonts w:ascii="Times New Roman" w:hAnsi="Times New Roman"/>
          <w:sz w:val="28"/>
          <w:szCs w:val="28"/>
        </w:rPr>
        <w:t xml:space="preserve"> соглашения к договору на предоставление единовременной социальной выплаты о приостановлении срока исполнения обязатель</w:t>
      </w:r>
      <w:proofErr w:type="gramStart"/>
      <w:r w:rsidRPr="00B80881">
        <w:rPr>
          <w:rFonts w:ascii="Times New Roman" w:hAnsi="Times New Roman"/>
          <w:sz w:val="28"/>
          <w:szCs w:val="28"/>
        </w:rPr>
        <w:t>ств в св</w:t>
      </w:r>
      <w:proofErr w:type="gramEnd"/>
      <w:r w:rsidRPr="00B80881">
        <w:rPr>
          <w:rFonts w:ascii="Times New Roman" w:hAnsi="Times New Roman"/>
          <w:sz w:val="28"/>
          <w:szCs w:val="28"/>
        </w:rPr>
        <w:t>язи</w:t>
      </w:r>
      <w:r w:rsidR="00A43BA0">
        <w:rPr>
          <w:rFonts w:ascii="Times New Roman" w:hAnsi="Times New Roman"/>
          <w:sz w:val="28"/>
          <w:szCs w:val="28"/>
        </w:rPr>
        <w:t xml:space="preserve"> с </w:t>
      </w:r>
      <w:r w:rsidRPr="00B80881">
        <w:rPr>
          <w:rFonts w:ascii="Times New Roman" w:hAnsi="Times New Roman"/>
          <w:sz w:val="28"/>
          <w:szCs w:val="28"/>
        </w:rPr>
        <w:t>отпуск</w:t>
      </w:r>
      <w:r w:rsidR="00A43BA0">
        <w:rPr>
          <w:rFonts w:ascii="Times New Roman" w:hAnsi="Times New Roman"/>
          <w:sz w:val="28"/>
          <w:szCs w:val="28"/>
        </w:rPr>
        <w:t>ом</w:t>
      </w:r>
      <w:r w:rsidRPr="00B80881">
        <w:rPr>
          <w:rFonts w:ascii="Times New Roman" w:hAnsi="Times New Roman"/>
          <w:sz w:val="28"/>
          <w:szCs w:val="28"/>
        </w:rPr>
        <w:t xml:space="preserve"> по уходу за ребенком;</w:t>
      </w:r>
    </w:p>
    <w:p w:rsidR="003708B0" w:rsidRDefault="003708B0" w:rsidP="0037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B8088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соблюдены требования </w:t>
      </w:r>
      <w:r w:rsidRPr="00B80881">
        <w:rPr>
          <w:rFonts w:ascii="Times New Roman" w:hAnsi="Times New Roman"/>
          <w:sz w:val="28"/>
          <w:szCs w:val="28"/>
          <w:lang w:eastAsia="ar-SA"/>
        </w:rPr>
        <w:t xml:space="preserve">в части обязанности работника </w:t>
      </w:r>
      <w:r w:rsidR="00A43BA0">
        <w:rPr>
          <w:rFonts w:ascii="Times New Roman" w:eastAsia="Times New Roman" w:hAnsi="Times New Roman"/>
          <w:sz w:val="28"/>
          <w:szCs w:val="28"/>
          <w:lang w:eastAsia="ru-RU"/>
        </w:rPr>
        <w:t>отработки</w:t>
      </w:r>
      <w:r w:rsidRPr="00B8088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A43B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80881">
        <w:rPr>
          <w:rFonts w:ascii="Times New Roman" w:eastAsia="Times New Roman" w:hAnsi="Times New Roman"/>
          <w:sz w:val="28"/>
          <w:szCs w:val="28"/>
          <w:lang w:eastAsia="ru-RU"/>
        </w:rPr>
        <w:t>условиях полного рабочего дня.</w:t>
      </w:r>
    </w:p>
    <w:p w:rsidR="003708B0" w:rsidRPr="00272DA3" w:rsidRDefault="003708B0" w:rsidP="003708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1F12">
        <w:rPr>
          <w:rFonts w:ascii="Times New Roman" w:hAnsi="Times New Roman"/>
          <w:sz w:val="28"/>
          <w:szCs w:val="28"/>
        </w:rPr>
        <w:t xml:space="preserve">В адреса </w:t>
      </w:r>
      <w:r>
        <w:rPr>
          <w:rFonts w:ascii="Times New Roman" w:hAnsi="Times New Roman"/>
          <w:sz w:val="28"/>
          <w:szCs w:val="28"/>
        </w:rPr>
        <w:t>–</w:t>
      </w:r>
      <w:r w:rsidRPr="009E1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72DA3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272DA3">
        <w:rPr>
          <w:rFonts w:ascii="Times New Roman" w:hAnsi="Times New Roman"/>
          <w:sz w:val="28"/>
          <w:szCs w:val="28"/>
        </w:rPr>
        <w:t xml:space="preserve"> спорта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72DA3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Pr="00272DA3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72DA3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272DA3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B1F12">
        <w:rPr>
          <w:rFonts w:ascii="Times New Roman" w:hAnsi="Times New Roman"/>
          <w:sz w:val="28"/>
          <w:szCs w:val="28"/>
        </w:rPr>
        <w:t>направлены информационные письма с рекомендациями по устранению и недопущению выявленных нарушений и недостатков.</w:t>
      </w:r>
      <w:r w:rsidRPr="00EB1F12">
        <w:rPr>
          <w:rFonts w:ascii="TimesNewRoman" w:hAnsi="TimesNewRoman"/>
          <w:bCs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bCs/>
          <w:color w:val="000000"/>
          <w:sz w:val="28"/>
          <w:szCs w:val="28"/>
        </w:rPr>
        <w:t>Срок предоставления информации о реал</w:t>
      </w:r>
      <w:r w:rsidR="008C2113">
        <w:rPr>
          <w:rFonts w:ascii="TimesNewRoman" w:hAnsi="TimesNewRoman"/>
          <w:bCs/>
          <w:color w:val="000000"/>
          <w:sz w:val="28"/>
          <w:szCs w:val="28"/>
        </w:rPr>
        <w:t>изации предложенных рекомендаций</w:t>
      </w:r>
      <w:r>
        <w:rPr>
          <w:rFonts w:ascii="TimesNewRoman" w:hAnsi="TimesNewRoman"/>
          <w:bCs/>
          <w:color w:val="000000"/>
          <w:sz w:val="28"/>
          <w:szCs w:val="28"/>
        </w:rPr>
        <w:t xml:space="preserve"> не наступил.</w:t>
      </w:r>
    </w:p>
    <w:p w:rsidR="003708B0" w:rsidRDefault="003708B0" w:rsidP="007811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D7A49" w:rsidRPr="009E576E" w:rsidRDefault="007811B2" w:rsidP="007811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D7A49" w:rsidRPr="009E5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D7A49" w:rsidRPr="009E5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ИНФОРМАЦИОННЫЕ МЕРОПРИЯТИЯ.</w:t>
      </w:r>
    </w:p>
    <w:p w:rsidR="00FB0B9F" w:rsidRPr="009E576E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6E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работа направлена на обеспечение эффективного функционирования Контрольно-счетной палаты.</w:t>
      </w:r>
    </w:p>
    <w:p w:rsidR="00D95045" w:rsidRPr="002B40BF" w:rsidRDefault="00D95045" w:rsidP="00D950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отчетном периоде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Собранию депутатов Златоустовского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работе Палаты за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од, который </w:t>
      </w:r>
      <w:r w:rsidRPr="002B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</w:t>
      </w:r>
      <w:r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Собрания депутатов Златоустовского городского округа от </w:t>
      </w:r>
      <w:r w:rsidR="00AA156D"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AA156D"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AA156D"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AA156D"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300</w:t>
      </w:r>
      <w:r w:rsidRP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Проведено 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заседаний</w:t>
      </w:r>
      <w:r w:rsidRPr="002B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Коллегии Контрольно-счетной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палаты,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рассмотрены следующие вопросы: отчет о работе Палаты за 202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год, результаты 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восьми 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двух экспертно-аналитических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проекты стандартов внешнего муниципального финансового контроля, обращения граждан и юридических лиц, вопросы по планированию деятельности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ЗГО</w:t>
      </w:r>
      <w:proofErr w:type="spellEnd"/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осуществляется </w:t>
      </w:r>
      <w:r w:rsidRPr="00480E70">
        <w:rPr>
          <w:rFonts w:ascii="Times New Roman" w:hAnsi="Times New Roman"/>
          <w:sz w:val="28"/>
          <w:szCs w:val="28"/>
        </w:rPr>
        <w:t xml:space="preserve">мониторинг исполнения </w:t>
      </w:r>
      <w:r>
        <w:rPr>
          <w:rFonts w:ascii="Times New Roman" w:hAnsi="Times New Roman"/>
          <w:sz w:val="28"/>
          <w:szCs w:val="28"/>
        </w:rPr>
        <w:t xml:space="preserve">предписаний и </w:t>
      </w:r>
      <w:r w:rsidRPr="00480E70">
        <w:rPr>
          <w:rFonts w:ascii="Times New Roman" w:hAnsi="Times New Roman"/>
          <w:sz w:val="28"/>
          <w:szCs w:val="28"/>
        </w:rPr>
        <w:t xml:space="preserve">представлений </w:t>
      </w:r>
      <w:proofErr w:type="spellStart"/>
      <w:r w:rsidRPr="00480E70">
        <w:rPr>
          <w:rFonts w:ascii="Times New Roman" w:hAnsi="Times New Roman"/>
          <w:sz w:val="28"/>
          <w:szCs w:val="28"/>
        </w:rPr>
        <w:t>КСП</w:t>
      </w:r>
      <w:proofErr w:type="spellEnd"/>
      <w:r w:rsidRPr="00480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E70">
        <w:rPr>
          <w:rFonts w:ascii="Times New Roman" w:hAnsi="Times New Roman"/>
          <w:sz w:val="28"/>
          <w:szCs w:val="28"/>
        </w:rPr>
        <w:t>ЗГО</w:t>
      </w:r>
      <w:proofErr w:type="spellEnd"/>
      <w:r w:rsidRPr="00480E70">
        <w:rPr>
          <w:rFonts w:ascii="Times New Roman" w:hAnsi="Times New Roman"/>
          <w:sz w:val="28"/>
          <w:szCs w:val="28"/>
        </w:rPr>
        <w:t>, направляемых объектам контроля с</w:t>
      </w:r>
      <w:r>
        <w:rPr>
          <w:rFonts w:ascii="Times New Roman" w:hAnsi="Times New Roman"/>
          <w:sz w:val="28"/>
          <w:szCs w:val="28"/>
        </w:rPr>
        <w:t xml:space="preserve"> целью устранения выявленных</w:t>
      </w:r>
      <w:r w:rsidRPr="00480E70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 w:rsidRPr="00480E70">
        <w:rPr>
          <w:rFonts w:ascii="Times New Roman" w:hAnsi="Times New Roman"/>
          <w:sz w:val="28"/>
          <w:szCs w:val="28"/>
        </w:rPr>
        <w:t>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755">
        <w:rPr>
          <w:rFonts w:ascii="Times New Roman" w:hAnsi="Times New Roman"/>
          <w:sz w:val="28"/>
          <w:szCs w:val="28"/>
        </w:rPr>
        <w:t>В целях обеспечения доступа к информации о своей деятельности на сайте З</w:t>
      </w:r>
      <w:r>
        <w:rPr>
          <w:rFonts w:ascii="Times New Roman" w:hAnsi="Times New Roman"/>
          <w:sz w:val="28"/>
          <w:szCs w:val="28"/>
        </w:rPr>
        <w:t xml:space="preserve">латоустовского городского округа </w:t>
      </w:r>
      <w:r w:rsidRPr="00677755">
        <w:rPr>
          <w:rFonts w:ascii="Times New Roman" w:hAnsi="Times New Roman"/>
          <w:sz w:val="28"/>
          <w:szCs w:val="28"/>
        </w:rPr>
        <w:t>Контрольно-счетной палатой размещен</w:t>
      </w:r>
      <w:r>
        <w:rPr>
          <w:rFonts w:ascii="Times New Roman" w:hAnsi="Times New Roman"/>
          <w:sz w:val="28"/>
          <w:szCs w:val="28"/>
        </w:rPr>
        <w:t xml:space="preserve">ы: план работы на соответствующий год, </w:t>
      </w:r>
      <w:r w:rsidRPr="00677755">
        <w:rPr>
          <w:rFonts w:ascii="Times New Roman" w:hAnsi="Times New Roman"/>
          <w:sz w:val="28"/>
          <w:szCs w:val="28"/>
        </w:rPr>
        <w:t>информация о проведенных контрольных</w:t>
      </w:r>
      <w:r>
        <w:rPr>
          <w:rFonts w:ascii="Times New Roman" w:hAnsi="Times New Roman"/>
          <w:sz w:val="28"/>
          <w:szCs w:val="28"/>
        </w:rPr>
        <w:t xml:space="preserve"> и экспертно-аналитических</w:t>
      </w:r>
      <w:r w:rsidRPr="00677755">
        <w:rPr>
          <w:rFonts w:ascii="Times New Roman" w:hAnsi="Times New Roman"/>
          <w:sz w:val="28"/>
          <w:szCs w:val="28"/>
        </w:rPr>
        <w:t xml:space="preserve"> мероприятиях, </w:t>
      </w:r>
      <w:r>
        <w:rPr>
          <w:rFonts w:ascii="Times New Roman" w:hAnsi="Times New Roman"/>
          <w:sz w:val="28"/>
          <w:szCs w:val="28"/>
        </w:rPr>
        <w:t xml:space="preserve">решениях принятых на Коллегии </w:t>
      </w:r>
      <w:proofErr w:type="spellStart"/>
      <w:r>
        <w:rPr>
          <w:rFonts w:ascii="Times New Roman" w:hAnsi="Times New Roman"/>
          <w:sz w:val="28"/>
          <w:szCs w:val="28"/>
        </w:rPr>
        <w:t>КСП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</w:t>
      </w:r>
      <w:r w:rsidRPr="00677755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ы</w:t>
      </w:r>
      <w:r w:rsidRPr="00677755">
        <w:rPr>
          <w:rFonts w:ascii="Times New Roman" w:hAnsi="Times New Roman"/>
          <w:sz w:val="28"/>
          <w:szCs w:val="28"/>
        </w:rPr>
        <w:t xml:space="preserve"> о </w:t>
      </w:r>
      <w:r w:rsidRPr="00AA156D">
        <w:rPr>
          <w:rFonts w:ascii="Times New Roman" w:hAnsi="Times New Roman"/>
          <w:sz w:val="28"/>
          <w:szCs w:val="28"/>
        </w:rPr>
        <w:t>работе с пояснительной запиской. По мере необходимости пополняется новостная лента. Отчет о работе Палаты за 202</w:t>
      </w:r>
      <w:r w:rsidR="00AA156D" w:rsidRPr="00AA156D">
        <w:rPr>
          <w:rFonts w:ascii="Times New Roman" w:hAnsi="Times New Roman"/>
          <w:sz w:val="28"/>
          <w:szCs w:val="28"/>
        </w:rPr>
        <w:t>3</w:t>
      </w:r>
      <w:r w:rsidRPr="00AA156D">
        <w:rPr>
          <w:rFonts w:ascii="Times New Roman" w:hAnsi="Times New Roman"/>
          <w:sz w:val="28"/>
          <w:szCs w:val="28"/>
        </w:rPr>
        <w:t xml:space="preserve"> год с пояснительной запиской размещен в </w:t>
      </w:r>
      <w:proofErr w:type="spellStart"/>
      <w:r w:rsidRPr="00AA156D">
        <w:rPr>
          <w:rFonts w:ascii="Times New Roman" w:hAnsi="Times New Roman"/>
          <w:sz w:val="28"/>
          <w:szCs w:val="28"/>
        </w:rPr>
        <w:t>спецвыпуске</w:t>
      </w:r>
      <w:proofErr w:type="spellEnd"/>
      <w:r w:rsidRPr="00AA156D">
        <w:rPr>
          <w:rFonts w:ascii="Times New Roman" w:hAnsi="Times New Roman"/>
          <w:sz w:val="28"/>
          <w:szCs w:val="28"/>
        </w:rPr>
        <w:t xml:space="preserve"> №</w:t>
      </w:r>
      <w:r w:rsidR="00AA156D" w:rsidRPr="00AA156D">
        <w:rPr>
          <w:rFonts w:ascii="Times New Roman" w:hAnsi="Times New Roman"/>
          <w:sz w:val="28"/>
          <w:szCs w:val="28"/>
        </w:rPr>
        <w:t>8</w:t>
      </w:r>
      <w:r w:rsidRPr="00AA156D">
        <w:rPr>
          <w:rFonts w:ascii="Times New Roman" w:hAnsi="Times New Roman"/>
          <w:sz w:val="28"/>
          <w:szCs w:val="28"/>
        </w:rPr>
        <w:t xml:space="preserve"> газеты «Златоустовский рабочий» от </w:t>
      </w:r>
      <w:proofErr w:type="spellStart"/>
      <w:r w:rsidR="00AA156D" w:rsidRPr="00AA156D">
        <w:rPr>
          <w:rFonts w:ascii="Times New Roman" w:hAnsi="Times New Roman"/>
          <w:sz w:val="28"/>
          <w:szCs w:val="28"/>
        </w:rPr>
        <w:t>06</w:t>
      </w:r>
      <w:r w:rsidRPr="00AA156D">
        <w:rPr>
          <w:rFonts w:ascii="Times New Roman" w:hAnsi="Times New Roman"/>
          <w:sz w:val="28"/>
          <w:szCs w:val="28"/>
        </w:rPr>
        <w:t>.03.202</w:t>
      </w:r>
      <w:r w:rsidR="00AA156D" w:rsidRPr="00AA156D">
        <w:rPr>
          <w:rFonts w:ascii="Times New Roman" w:hAnsi="Times New Roman"/>
          <w:sz w:val="28"/>
          <w:szCs w:val="28"/>
        </w:rPr>
        <w:t>4</w:t>
      </w:r>
      <w:r w:rsidRPr="00AA156D">
        <w:rPr>
          <w:rFonts w:ascii="Times New Roman" w:hAnsi="Times New Roman"/>
          <w:sz w:val="28"/>
          <w:szCs w:val="28"/>
        </w:rPr>
        <w:t>г</w:t>
      </w:r>
      <w:proofErr w:type="spellEnd"/>
      <w:r w:rsidRPr="00AA156D">
        <w:rPr>
          <w:rFonts w:ascii="Times New Roman" w:hAnsi="Times New Roman"/>
          <w:sz w:val="28"/>
          <w:szCs w:val="28"/>
        </w:rPr>
        <w:t>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исполнение требований Федерального закона от 09.02.2009 №8-ФЗ «Об обеспечении доступа к информации о деятельности государственных органов и </w:t>
      </w:r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органов местного самоуправления»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социальных сетях </w:t>
      </w:r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«Одноклассники» открыты официальные страницы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95045" w:rsidRPr="00D64F0D" w:rsidRDefault="00AA156D" w:rsidP="00D950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D9504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D95045" w:rsidRPr="00484693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proofErr w:type="spellStart"/>
      <w:r w:rsidR="00D95045" w:rsidRPr="00484693">
        <w:rPr>
          <w:rFonts w:ascii="Times New Roman" w:hAnsi="Times New Roman"/>
          <w:sz w:val="28"/>
          <w:szCs w:val="28"/>
        </w:rPr>
        <w:t>ЗГО</w:t>
      </w:r>
      <w:proofErr w:type="spellEnd"/>
      <w:r w:rsidR="00D95045" w:rsidRPr="00484693">
        <w:rPr>
          <w:rFonts w:ascii="Times New Roman" w:hAnsi="Times New Roman"/>
          <w:sz w:val="28"/>
          <w:szCs w:val="28"/>
        </w:rPr>
        <w:t xml:space="preserve"> </w:t>
      </w:r>
      <w:r w:rsidR="00D95045" w:rsidRPr="0048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обучил</w:t>
      </w:r>
      <w:r w:rsidR="00D95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95045" w:rsidRPr="0048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сь на курсах </w:t>
      </w:r>
      <w:r w:rsidR="00D95045"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повышения квалификации по теме «Государственный и муниципальный финансовый контроль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субъектах Российской Федерации» </w:t>
      </w:r>
      <w:r w:rsidR="00D95045"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(72 часа)</w:t>
      </w:r>
      <w:r w:rsidR="00A87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заместитель председателя – обучилась по теме «Правовое обеспечение противодействия коррупции» (16 часов)</w:t>
      </w:r>
      <w:r w:rsidR="00D95045"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5045" w:rsidRPr="00D64F0D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№59-ФЗ от </w:t>
      </w:r>
      <w:proofErr w:type="spellStart"/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02.05.2006г</w:t>
      </w:r>
      <w:proofErr w:type="spellEnd"/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адрес граждан в установленный срок направлены ответы по результатам рассмотрения 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двух </w:t>
      </w:r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обращений. </w:t>
      </w:r>
    </w:p>
    <w:p w:rsidR="009E576E" w:rsidRPr="007811B2" w:rsidRDefault="009E576E" w:rsidP="009E57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D7A49" w:rsidRPr="00615747" w:rsidRDefault="00615747" w:rsidP="00C2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11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7F4E" w:rsidRPr="00615747">
        <w:rPr>
          <w:rFonts w:ascii="Times New Roman" w:hAnsi="Times New Roman" w:cs="Times New Roman"/>
          <w:b/>
          <w:sz w:val="28"/>
          <w:szCs w:val="28"/>
        </w:rPr>
        <w:t>. ПЛАН МЕРОПРИЯТИЙ КОНТРОЛЬНО-СЧЕТНОЙ ПАЛАТЫ ЗЛАТОУСТОВСКОГО ГОРОДСКОГО ОКРУГА НА 202</w:t>
      </w:r>
      <w:r w:rsidR="00AA156D">
        <w:rPr>
          <w:rFonts w:ascii="Times New Roman" w:hAnsi="Times New Roman" w:cs="Times New Roman"/>
          <w:b/>
          <w:sz w:val="28"/>
          <w:szCs w:val="28"/>
        </w:rPr>
        <w:t>5</w:t>
      </w:r>
      <w:r w:rsidR="00C27F4E" w:rsidRPr="0061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537BB" w:rsidRPr="00615747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работы Контрольно-счетной палаты на 202</w:t>
      </w:r>
      <w:r w:rsidR="00AA1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утвержден распоряжением председателя Палаты от </w:t>
      </w:r>
      <w:r w:rsidR="002E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.12.202</w:t>
      </w:r>
      <w:r w:rsidR="002E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E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которым предусмотрено:</w:t>
      </w:r>
    </w:p>
    <w:p w:rsidR="002537BB" w:rsidRPr="00BB5B92" w:rsidRDefault="002537BB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B5B9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 с плановым охватом </w:t>
      </w:r>
      <w:r w:rsidR="00784E03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B5B9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контроля;</w:t>
      </w:r>
    </w:p>
    <w:p w:rsidR="002537BB" w:rsidRPr="00BB5B92" w:rsidRDefault="000E67AC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82A01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B5B9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2537BB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экспертно-аналитических мероприятий</w:t>
      </w:r>
      <w:r w:rsidR="004327ED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плановым охватом </w:t>
      </w:r>
      <w:r w:rsid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="004327ED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объектов контроля</w:t>
      </w:r>
      <w:r w:rsidR="002537BB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6F92" w:rsidRPr="00BB5B92" w:rsidRDefault="00746F92" w:rsidP="0099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92">
        <w:rPr>
          <w:rFonts w:ascii="Times New Roman" w:hAnsi="Times New Roman" w:cs="Times New Roman"/>
          <w:sz w:val="28"/>
          <w:szCs w:val="28"/>
        </w:rPr>
        <w:t xml:space="preserve">Кроме того, предусмотрен резерв временных и трудовых ресурсов на проведение совместных проверок с </w:t>
      </w:r>
      <w:proofErr w:type="spellStart"/>
      <w:r w:rsidRPr="00BB5B92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BB5B92">
        <w:rPr>
          <w:rFonts w:ascii="Times New Roman" w:hAnsi="Times New Roman" w:cs="Times New Roman"/>
          <w:sz w:val="28"/>
          <w:szCs w:val="28"/>
        </w:rPr>
        <w:t xml:space="preserve"> Челябинской области, а также на проведение проверок при поступлении обращений граждан.</w:t>
      </w:r>
    </w:p>
    <w:p w:rsidR="002537BB" w:rsidRPr="00BB5B92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BB5B9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планировании мероприятий учтено</w:t>
      </w: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0A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</w:t>
      </w:r>
      <w:r w:rsidR="00BB5B9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500A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предложени</w:t>
      </w:r>
      <w:r w:rsidR="00BB5B9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0A2"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ЗГО</w:t>
      </w:r>
      <w:proofErr w:type="spellEnd"/>
      <w:r w:rsidRPr="00BB5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B5B92" w:rsidRPr="00BB5B92" w:rsidRDefault="004327ED" w:rsidP="00DE637C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B9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комиссии по городской инфраструктуре и жизнеобеспечению от </w:t>
      </w:r>
      <w:r w:rsidR="00BB5B92" w:rsidRPr="00BB5B92">
        <w:rPr>
          <w:rFonts w:ascii="Times New Roman" w:hAnsi="Times New Roman"/>
          <w:sz w:val="28"/>
          <w:szCs w:val="28"/>
          <w:shd w:val="clear" w:color="auto" w:fill="FFFFFF"/>
        </w:rPr>
        <w:t>26.11.2024</w:t>
      </w:r>
      <w:r w:rsidRPr="00BB5B9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BB5B92" w:rsidRPr="00BB5B92">
        <w:rPr>
          <w:rFonts w:ascii="Times New Roman" w:hAnsi="Times New Roman"/>
          <w:sz w:val="28"/>
          <w:szCs w:val="28"/>
          <w:shd w:val="clear" w:color="auto" w:fill="FFFFFF"/>
        </w:rPr>
        <w:t>440</w:t>
      </w:r>
      <w:r w:rsidR="00784E03" w:rsidRPr="00BB5B92">
        <w:rPr>
          <w:rFonts w:ascii="Times New Roman" w:hAnsi="Times New Roman"/>
          <w:sz w:val="28"/>
          <w:szCs w:val="28"/>
          <w:shd w:val="clear" w:color="auto" w:fill="FFFFFF"/>
        </w:rPr>
        <w:t>: запланирован</w:t>
      </w:r>
      <w:r w:rsidR="00BB5B92" w:rsidRPr="00BB5B92">
        <w:rPr>
          <w:rFonts w:ascii="Times New Roman" w:hAnsi="Times New Roman"/>
          <w:sz w:val="28"/>
          <w:szCs w:val="28"/>
        </w:rPr>
        <w:t xml:space="preserve"> аудит в сфере закупок товаров, работ, услуг для муниципальных нужд в отношении </w:t>
      </w:r>
      <w:proofErr w:type="spellStart"/>
      <w:r w:rsidR="00BB5B92" w:rsidRPr="00BB5B92">
        <w:rPr>
          <w:rFonts w:ascii="Times New Roman" w:hAnsi="Times New Roman"/>
          <w:sz w:val="28"/>
          <w:szCs w:val="28"/>
        </w:rPr>
        <w:t>МКУ</w:t>
      </w:r>
      <w:proofErr w:type="spellEnd"/>
      <w:r w:rsidR="00BB5B92" w:rsidRPr="00BB5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B92" w:rsidRPr="00BB5B92">
        <w:rPr>
          <w:rFonts w:ascii="Times New Roman" w:hAnsi="Times New Roman"/>
          <w:sz w:val="28"/>
          <w:szCs w:val="28"/>
        </w:rPr>
        <w:t>ЗГО</w:t>
      </w:r>
      <w:proofErr w:type="spellEnd"/>
      <w:r w:rsidR="00BB5B92" w:rsidRPr="00BB5B92">
        <w:rPr>
          <w:rFonts w:ascii="Times New Roman" w:hAnsi="Times New Roman"/>
          <w:sz w:val="28"/>
          <w:szCs w:val="28"/>
        </w:rPr>
        <w:t xml:space="preserve"> «Управление жилищно-коммунального хозяйства».</w:t>
      </w:r>
    </w:p>
    <w:p w:rsidR="00E50E13" w:rsidRDefault="00746F92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92">
        <w:rPr>
          <w:rFonts w:ascii="Times New Roman" w:hAnsi="Times New Roman" w:cs="Times New Roman"/>
          <w:sz w:val="28"/>
          <w:szCs w:val="28"/>
        </w:rPr>
        <w:t xml:space="preserve">С </w:t>
      </w:r>
      <w:r w:rsidR="00E50E13" w:rsidRPr="00BB5B92">
        <w:rPr>
          <w:rFonts w:ascii="Times New Roman" w:hAnsi="Times New Roman" w:cs="Times New Roman"/>
          <w:sz w:val="28"/>
          <w:szCs w:val="28"/>
        </w:rPr>
        <w:t>Прокуратур</w:t>
      </w:r>
      <w:r w:rsidRPr="00BB5B92">
        <w:rPr>
          <w:rFonts w:ascii="Times New Roman" w:hAnsi="Times New Roman" w:cs="Times New Roman"/>
          <w:sz w:val="28"/>
          <w:szCs w:val="28"/>
        </w:rPr>
        <w:t>ой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г. Златоуста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E50E13" w:rsidRPr="009D70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должится работа по проведению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70E3" w:rsidRPr="009D70E3">
        <w:rPr>
          <w:rFonts w:ascii="Times New Roman" w:hAnsi="Times New Roman" w:cs="Times New Roman"/>
          <w:sz w:val="28"/>
          <w:szCs w:val="28"/>
        </w:rPr>
        <w:t xml:space="preserve"> по вопросу использования бюджетных средств, направленных на реализацию национальных проектов на территории Златоустовского городского округа</w:t>
      </w:r>
      <w:r w:rsidR="00E50E13" w:rsidRPr="009D70E3">
        <w:rPr>
          <w:rFonts w:ascii="Times New Roman" w:hAnsi="Times New Roman" w:cs="Times New Roman"/>
          <w:sz w:val="28"/>
          <w:szCs w:val="28"/>
        </w:rPr>
        <w:t>.</w:t>
      </w:r>
    </w:p>
    <w:p w:rsidR="00746F92" w:rsidRPr="009D70E3" w:rsidRDefault="00746F92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ознакомиться с утвержденным планом работы Контрольно-счетной палаты на 202</w:t>
      </w:r>
      <w:r w:rsidR="00AA15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обеспечена на сайте Златоустовского городского округа (</w:t>
      </w:r>
      <w:proofErr w:type="spellStart"/>
      <w:r w:rsidRPr="00746F92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746F9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46F92">
        <w:rPr>
          <w:rFonts w:ascii="Times New Roman" w:hAnsi="Times New Roman" w:cs="Times New Roman"/>
          <w:sz w:val="28"/>
          <w:szCs w:val="28"/>
        </w:rPr>
        <w:t>zlat-go.ru</w:t>
      </w:r>
      <w:proofErr w:type="spellEnd"/>
      <w:r w:rsidRPr="00746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4AEE" w:rsidRDefault="00B94AEE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E03" w:rsidRDefault="00784E03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E03" w:rsidRDefault="00784E03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E03" w:rsidRDefault="00784E03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A49" w:rsidRDefault="00C511E2" w:rsidP="001C3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Председатель </w:t>
      </w:r>
      <w:r w:rsidR="000D7A49"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О.</w:t>
      </w:r>
      <w:r w:rsidR="001A36B0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С.</w:t>
      </w:r>
      <w:r w:rsidR="000D7A49"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</w:p>
    <w:sectPr w:rsidR="000D7A49" w:rsidSect="00273B3C">
      <w:footerReference w:type="default" r:id="rId25"/>
      <w:pgSz w:w="11906" w:h="16838"/>
      <w:pgMar w:top="851" w:right="851" w:bottom="85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A3" w:rsidRDefault="00CF33A3" w:rsidP="0007497F">
      <w:pPr>
        <w:spacing w:after="0" w:line="240" w:lineRule="auto"/>
      </w:pPr>
      <w:r>
        <w:separator/>
      </w:r>
    </w:p>
  </w:endnote>
  <w:endnote w:type="continuationSeparator" w:id="0">
    <w:p w:rsidR="00CF33A3" w:rsidRDefault="00CF33A3" w:rsidP="0007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7-фз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660351"/>
      <w:docPartObj>
        <w:docPartGallery w:val="Page Numbers (Bottom of Page)"/>
        <w:docPartUnique/>
      </w:docPartObj>
    </w:sdtPr>
    <w:sdtContent>
      <w:p w:rsidR="0009397F" w:rsidRDefault="0009397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31F">
          <w:rPr>
            <w:noProof/>
          </w:rPr>
          <w:t>36</w:t>
        </w:r>
        <w:r>
          <w:fldChar w:fldCharType="end"/>
        </w:r>
      </w:p>
    </w:sdtContent>
  </w:sdt>
  <w:p w:rsidR="0009397F" w:rsidRDefault="000939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A3" w:rsidRDefault="00CF33A3" w:rsidP="0007497F">
      <w:pPr>
        <w:spacing w:after="0" w:line="240" w:lineRule="auto"/>
      </w:pPr>
      <w:r>
        <w:separator/>
      </w:r>
    </w:p>
  </w:footnote>
  <w:footnote w:type="continuationSeparator" w:id="0">
    <w:p w:rsidR="00CF33A3" w:rsidRDefault="00CF33A3" w:rsidP="0007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789"/>
    <w:multiLevelType w:val="hybridMultilevel"/>
    <w:tmpl w:val="4648B3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4540"/>
    <w:multiLevelType w:val="hybridMultilevel"/>
    <w:tmpl w:val="AA7E2340"/>
    <w:lvl w:ilvl="0" w:tplc="AFF040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A016D"/>
    <w:multiLevelType w:val="hybridMultilevel"/>
    <w:tmpl w:val="426EC6F8"/>
    <w:lvl w:ilvl="0" w:tplc="491630E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47440D"/>
    <w:multiLevelType w:val="hybridMultilevel"/>
    <w:tmpl w:val="52ACF124"/>
    <w:lvl w:ilvl="0" w:tplc="07C0A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0204AA"/>
    <w:multiLevelType w:val="hybridMultilevel"/>
    <w:tmpl w:val="13BA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BC70B7"/>
    <w:multiLevelType w:val="hybridMultilevel"/>
    <w:tmpl w:val="2E56E30A"/>
    <w:lvl w:ilvl="0" w:tplc="A586A80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5712D9"/>
    <w:multiLevelType w:val="hybridMultilevel"/>
    <w:tmpl w:val="EF565706"/>
    <w:lvl w:ilvl="0" w:tplc="D3DC3F1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F25A9E"/>
    <w:multiLevelType w:val="multilevel"/>
    <w:tmpl w:val="B734C4B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5E92F22"/>
    <w:multiLevelType w:val="hybridMultilevel"/>
    <w:tmpl w:val="FC0AC814"/>
    <w:lvl w:ilvl="0" w:tplc="9536A5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8D60721"/>
    <w:multiLevelType w:val="hybridMultilevel"/>
    <w:tmpl w:val="EA685190"/>
    <w:lvl w:ilvl="0" w:tplc="600C392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99247F"/>
    <w:multiLevelType w:val="hybridMultilevel"/>
    <w:tmpl w:val="4C9A2004"/>
    <w:lvl w:ilvl="0" w:tplc="1CC891B4">
      <w:start w:val="5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731D62"/>
    <w:multiLevelType w:val="hybridMultilevel"/>
    <w:tmpl w:val="5C3A7966"/>
    <w:lvl w:ilvl="0" w:tplc="71A42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54433E"/>
    <w:multiLevelType w:val="hybridMultilevel"/>
    <w:tmpl w:val="74C4DD9A"/>
    <w:lvl w:ilvl="0" w:tplc="E0884F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768DC"/>
    <w:multiLevelType w:val="hybridMultilevel"/>
    <w:tmpl w:val="DD28C6EC"/>
    <w:lvl w:ilvl="0" w:tplc="F6F4AE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7186"/>
    <w:multiLevelType w:val="hybridMultilevel"/>
    <w:tmpl w:val="943413D2"/>
    <w:lvl w:ilvl="0" w:tplc="6BC4B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A3546E"/>
    <w:multiLevelType w:val="multilevel"/>
    <w:tmpl w:val="A01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D"/>
    <w:rsid w:val="00000B8D"/>
    <w:rsid w:val="00005335"/>
    <w:rsid w:val="0000565D"/>
    <w:rsid w:val="00014476"/>
    <w:rsid w:val="000151F6"/>
    <w:rsid w:val="00017484"/>
    <w:rsid w:val="00017A7C"/>
    <w:rsid w:val="00021F61"/>
    <w:rsid w:val="0002545F"/>
    <w:rsid w:val="0003095B"/>
    <w:rsid w:val="00030B46"/>
    <w:rsid w:val="00032BAE"/>
    <w:rsid w:val="00033DF7"/>
    <w:rsid w:val="00034DB2"/>
    <w:rsid w:val="00034DBD"/>
    <w:rsid w:val="00037DC5"/>
    <w:rsid w:val="00041C41"/>
    <w:rsid w:val="00042656"/>
    <w:rsid w:val="000468F1"/>
    <w:rsid w:val="00052F62"/>
    <w:rsid w:val="000641DC"/>
    <w:rsid w:val="00072AB7"/>
    <w:rsid w:val="000748A2"/>
    <w:rsid w:val="0007497F"/>
    <w:rsid w:val="0007550F"/>
    <w:rsid w:val="00075BEF"/>
    <w:rsid w:val="00076C9F"/>
    <w:rsid w:val="00090958"/>
    <w:rsid w:val="0009174F"/>
    <w:rsid w:val="0009397F"/>
    <w:rsid w:val="000A4C45"/>
    <w:rsid w:val="000B0B39"/>
    <w:rsid w:val="000C477F"/>
    <w:rsid w:val="000C7FCC"/>
    <w:rsid w:val="000D0814"/>
    <w:rsid w:val="000D70A5"/>
    <w:rsid w:val="000D7A49"/>
    <w:rsid w:val="000E2635"/>
    <w:rsid w:val="000E34EF"/>
    <w:rsid w:val="000E67AC"/>
    <w:rsid w:val="000E78D4"/>
    <w:rsid w:val="000F387B"/>
    <w:rsid w:val="000F7D39"/>
    <w:rsid w:val="001035F8"/>
    <w:rsid w:val="00106D95"/>
    <w:rsid w:val="00110FC7"/>
    <w:rsid w:val="001120AE"/>
    <w:rsid w:val="00112297"/>
    <w:rsid w:val="00112BD2"/>
    <w:rsid w:val="001147C7"/>
    <w:rsid w:val="0011712A"/>
    <w:rsid w:val="001220E4"/>
    <w:rsid w:val="00122A1A"/>
    <w:rsid w:val="001264F7"/>
    <w:rsid w:val="001309E8"/>
    <w:rsid w:val="0013323D"/>
    <w:rsid w:val="00134372"/>
    <w:rsid w:val="00136C60"/>
    <w:rsid w:val="001431ED"/>
    <w:rsid w:val="00146B29"/>
    <w:rsid w:val="00146EBC"/>
    <w:rsid w:val="00147578"/>
    <w:rsid w:val="0015221A"/>
    <w:rsid w:val="00152306"/>
    <w:rsid w:val="00160014"/>
    <w:rsid w:val="0016576F"/>
    <w:rsid w:val="0017225A"/>
    <w:rsid w:val="0017379B"/>
    <w:rsid w:val="00176294"/>
    <w:rsid w:val="00176304"/>
    <w:rsid w:val="00181B28"/>
    <w:rsid w:val="00185556"/>
    <w:rsid w:val="0019460A"/>
    <w:rsid w:val="001956F8"/>
    <w:rsid w:val="00195E90"/>
    <w:rsid w:val="0019796F"/>
    <w:rsid w:val="001A038D"/>
    <w:rsid w:val="001A36B0"/>
    <w:rsid w:val="001A5812"/>
    <w:rsid w:val="001B01F5"/>
    <w:rsid w:val="001B5FFB"/>
    <w:rsid w:val="001C394A"/>
    <w:rsid w:val="001C4BEE"/>
    <w:rsid w:val="001D00CA"/>
    <w:rsid w:val="001D3DC9"/>
    <w:rsid w:val="001D6D0A"/>
    <w:rsid w:val="001E0A8D"/>
    <w:rsid w:val="001E5836"/>
    <w:rsid w:val="001F101C"/>
    <w:rsid w:val="001F220A"/>
    <w:rsid w:val="001F2279"/>
    <w:rsid w:val="001F3906"/>
    <w:rsid w:val="00201D19"/>
    <w:rsid w:val="00203674"/>
    <w:rsid w:val="00206F95"/>
    <w:rsid w:val="002134EC"/>
    <w:rsid w:val="00213831"/>
    <w:rsid w:val="00214FD6"/>
    <w:rsid w:val="0021533F"/>
    <w:rsid w:val="00216388"/>
    <w:rsid w:val="00222639"/>
    <w:rsid w:val="00235E04"/>
    <w:rsid w:val="00236B9F"/>
    <w:rsid w:val="002537BB"/>
    <w:rsid w:val="00253B36"/>
    <w:rsid w:val="00254991"/>
    <w:rsid w:val="002568CC"/>
    <w:rsid w:val="00260348"/>
    <w:rsid w:val="00265F42"/>
    <w:rsid w:val="00266AFB"/>
    <w:rsid w:val="00271BBA"/>
    <w:rsid w:val="00273B3C"/>
    <w:rsid w:val="0027509D"/>
    <w:rsid w:val="002810A0"/>
    <w:rsid w:val="0028331F"/>
    <w:rsid w:val="002859C9"/>
    <w:rsid w:val="00290054"/>
    <w:rsid w:val="00290582"/>
    <w:rsid w:val="00293891"/>
    <w:rsid w:val="00293BAD"/>
    <w:rsid w:val="00295F7C"/>
    <w:rsid w:val="00297EEF"/>
    <w:rsid w:val="002A36A9"/>
    <w:rsid w:val="002A70CC"/>
    <w:rsid w:val="002B6AF5"/>
    <w:rsid w:val="002C15CE"/>
    <w:rsid w:val="002C1DE3"/>
    <w:rsid w:val="002E1005"/>
    <w:rsid w:val="002E17F4"/>
    <w:rsid w:val="002E51F7"/>
    <w:rsid w:val="002E5E51"/>
    <w:rsid w:val="002F0C96"/>
    <w:rsid w:val="002F4D37"/>
    <w:rsid w:val="002F5FEE"/>
    <w:rsid w:val="00304179"/>
    <w:rsid w:val="00317721"/>
    <w:rsid w:val="003202FC"/>
    <w:rsid w:val="00322EA7"/>
    <w:rsid w:val="00323FB3"/>
    <w:rsid w:val="00325FEC"/>
    <w:rsid w:val="00327E98"/>
    <w:rsid w:val="00331542"/>
    <w:rsid w:val="00333708"/>
    <w:rsid w:val="003341D9"/>
    <w:rsid w:val="00337B86"/>
    <w:rsid w:val="00354B2F"/>
    <w:rsid w:val="00355C24"/>
    <w:rsid w:val="00356F16"/>
    <w:rsid w:val="003631E8"/>
    <w:rsid w:val="00364DEA"/>
    <w:rsid w:val="003659DA"/>
    <w:rsid w:val="00367EEA"/>
    <w:rsid w:val="003708B0"/>
    <w:rsid w:val="00374686"/>
    <w:rsid w:val="00381100"/>
    <w:rsid w:val="00381DD9"/>
    <w:rsid w:val="00381F82"/>
    <w:rsid w:val="00387852"/>
    <w:rsid w:val="00392170"/>
    <w:rsid w:val="00392AD9"/>
    <w:rsid w:val="003942A6"/>
    <w:rsid w:val="00394D53"/>
    <w:rsid w:val="003B5936"/>
    <w:rsid w:val="003B5981"/>
    <w:rsid w:val="003C1920"/>
    <w:rsid w:val="003C1A28"/>
    <w:rsid w:val="003E01D5"/>
    <w:rsid w:val="003E1B64"/>
    <w:rsid w:val="003F5946"/>
    <w:rsid w:val="00412CE1"/>
    <w:rsid w:val="0041612F"/>
    <w:rsid w:val="00426361"/>
    <w:rsid w:val="00427E30"/>
    <w:rsid w:val="004327ED"/>
    <w:rsid w:val="00434756"/>
    <w:rsid w:val="00442FDE"/>
    <w:rsid w:val="0044390E"/>
    <w:rsid w:val="004547C2"/>
    <w:rsid w:val="00456015"/>
    <w:rsid w:val="00466BEF"/>
    <w:rsid w:val="00472EAE"/>
    <w:rsid w:val="00473596"/>
    <w:rsid w:val="00473BDF"/>
    <w:rsid w:val="004741C2"/>
    <w:rsid w:val="00477632"/>
    <w:rsid w:val="00480BB3"/>
    <w:rsid w:val="00480E70"/>
    <w:rsid w:val="00481BAC"/>
    <w:rsid w:val="004857AD"/>
    <w:rsid w:val="0048663D"/>
    <w:rsid w:val="004900F9"/>
    <w:rsid w:val="004A0CCD"/>
    <w:rsid w:val="004A6F6D"/>
    <w:rsid w:val="004A7201"/>
    <w:rsid w:val="004B18C5"/>
    <w:rsid w:val="004B5EEF"/>
    <w:rsid w:val="004B6164"/>
    <w:rsid w:val="004C1E7E"/>
    <w:rsid w:val="004C207E"/>
    <w:rsid w:val="004C4082"/>
    <w:rsid w:val="004C4A13"/>
    <w:rsid w:val="004D1D66"/>
    <w:rsid w:val="004E1716"/>
    <w:rsid w:val="004E6E9A"/>
    <w:rsid w:val="004F0100"/>
    <w:rsid w:val="004F4806"/>
    <w:rsid w:val="004F49D0"/>
    <w:rsid w:val="005017DA"/>
    <w:rsid w:val="00510B9B"/>
    <w:rsid w:val="005121BA"/>
    <w:rsid w:val="0051560B"/>
    <w:rsid w:val="00517D2B"/>
    <w:rsid w:val="00521098"/>
    <w:rsid w:val="00523620"/>
    <w:rsid w:val="005245B6"/>
    <w:rsid w:val="00526D4B"/>
    <w:rsid w:val="00536DC5"/>
    <w:rsid w:val="00536E05"/>
    <w:rsid w:val="00541221"/>
    <w:rsid w:val="00542C58"/>
    <w:rsid w:val="00545D7F"/>
    <w:rsid w:val="005460CF"/>
    <w:rsid w:val="005517BD"/>
    <w:rsid w:val="00551AD4"/>
    <w:rsid w:val="00555D28"/>
    <w:rsid w:val="00570D3E"/>
    <w:rsid w:val="00572E01"/>
    <w:rsid w:val="00575EEA"/>
    <w:rsid w:val="00577643"/>
    <w:rsid w:val="005805F9"/>
    <w:rsid w:val="00581A3C"/>
    <w:rsid w:val="005844D1"/>
    <w:rsid w:val="005853B9"/>
    <w:rsid w:val="00587743"/>
    <w:rsid w:val="00593791"/>
    <w:rsid w:val="00594F05"/>
    <w:rsid w:val="00596487"/>
    <w:rsid w:val="005A677C"/>
    <w:rsid w:val="005B233B"/>
    <w:rsid w:val="005B3488"/>
    <w:rsid w:val="005B4759"/>
    <w:rsid w:val="005B7824"/>
    <w:rsid w:val="005C0643"/>
    <w:rsid w:val="005C2CBA"/>
    <w:rsid w:val="005D3B7A"/>
    <w:rsid w:val="005D5EE3"/>
    <w:rsid w:val="005D5FA7"/>
    <w:rsid w:val="005D7716"/>
    <w:rsid w:val="005E007A"/>
    <w:rsid w:val="005E4CF0"/>
    <w:rsid w:val="005F0513"/>
    <w:rsid w:val="005F1D12"/>
    <w:rsid w:val="005F516F"/>
    <w:rsid w:val="005F616A"/>
    <w:rsid w:val="005F69BC"/>
    <w:rsid w:val="00610D35"/>
    <w:rsid w:val="006124C0"/>
    <w:rsid w:val="00613905"/>
    <w:rsid w:val="00615747"/>
    <w:rsid w:val="0062012D"/>
    <w:rsid w:val="0062020B"/>
    <w:rsid w:val="006313B9"/>
    <w:rsid w:val="00632244"/>
    <w:rsid w:val="00632962"/>
    <w:rsid w:val="0063393F"/>
    <w:rsid w:val="0065537C"/>
    <w:rsid w:val="00655A65"/>
    <w:rsid w:val="00664630"/>
    <w:rsid w:val="00664C7E"/>
    <w:rsid w:val="00666B90"/>
    <w:rsid w:val="00684796"/>
    <w:rsid w:val="00690890"/>
    <w:rsid w:val="00691D25"/>
    <w:rsid w:val="00691E7D"/>
    <w:rsid w:val="00696763"/>
    <w:rsid w:val="006A1D05"/>
    <w:rsid w:val="006A4BE0"/>
    <w:rsid w:val="006B527F"/>
    <w:rsid w:val="006B648D"/>
    <w:rsid w:val="006C6CC2"/>
    <w:rsid w:val="006D7FC9"/>
    <w:rsid w:val="006E02E0"/>
    <w:rsid w:val="006F51E3"/>
    <w:rsid w:val="006F5C3A"/>
    <w:rsid w:val="006F6AB0"/>
    <w:rsid w:val="006F7DD1"/>
    <w:rsid w:val="0070181F"/>
    <w:rsid w:val="0070493C"/>
    <w:rsid w:val="00710E86"/>
    <w:rsid w:val="007165B9"/>
    <w:rsid w:val="007170FA"/>
    <w:rsid w:val="007203DB"/>
    <w:rsid w:val="00723B1C"/>
    <w:rsid w:val="00723F0E"/>
    <w:rsid w:val="00730734"/>
    <w:rsid w:val="0074222F"/>
    <w:rsid w:val="00744A20"/>
    <w:rsid w:val="00746F92"/>
    <w:rsid w:val="007522DC"/>
    <w:rsid w:val="007568A3"/>
    <w:rsid w:val="00756DDA"/>
    <w:rsid w:val="00757762"/>
    <w:rsid w:val="007608C6"/>
    <w:rsid w:val="007633CD"/>
    <w:rsid w:val="007636EC"/>
    <w:rsid w:val="00765F0D"/>
    <w:rsid w:val="00767E38"/>
    <w:rsid w:val="00772BB4"/>
    <w:rsid w:val="007811B2"/>
    <w:rsid w:val="00782F0A"/>
    <w:rsid w:val="00784E03"/>
    <w:rsid w:val="0078687B"/>
    <w:rsid w:val="00794D82"/>
    <w:rsid w:val="007956BF"/>
    <w:rsid w:val="007A3EC0"/>
    <w:rsid w:val="007A5579"/>
    <w:rsid w:val="007A6AB2"/>
    <w:rsid w:val="007B0E6D"/>
    <w:rsid w:val="007B61DA"/>
    <w:rsid w:val="007B744D"/>
    <w:rsid w:val="007C247C"/>
    <w:rsid w:val="007E5A95"/>
    <w:rsid w:val="007E730B"/>
    <w:rsid w:val="007E7A1C"/>
    <w:rsid w:val="0080004A"/>
    <w:rsid w:val="00803D65"/>
    <w:rsid w:val="008046B8"/>
    <w:rsid w:val="0080745D"/>
    <w:rsid w:val="0082091E"/>
    <w:rsid w:val="008230DD"/>
    <w:rsid w:val="008301DE"/>
    <w:rsid w:val="00842616"/>
    <w:rsid w:val="0085055B"/>
    <w:rsid w:val="00855C6F"/>
    <w:rsid w:val="0086210B"/>
    <w:rsid w:val="00866243"/>
    <w:rsid w:val="00870BF2"/>
    <w:rsid w:val="00872758"/>
    <w:rsid w:val="00876DD3"/>
    <w:rsid w:val="00881ED7"/>
    <w:rsid w:val="00884D08"/>
    <w:rsid w:val="008868D9"/>
    <w:rsid w:val="008938E9"/>
    <w:rsid w:val="00895BF6"/>
    <w:rsid w:val="008B6649"/>
    <w:rsid w:val="008C2113"/>
    <w:rsid w:val="008C6E1D"/>
    <w:rsid w:val="008C7003"/>
    <w:rsid w:val="008D252B"/>
    <w:rsid w:val="008D3B9E"/>
    <w:rsid w:val="008D3F10"/>
    <w:rsid w:val="008D522F"/>
    <w:rsid w:val="008E2842"/>
    <w:rsid w:val="008E4364"/>
    <w:rsid w:val="008E50B9"/>
    <w:rsid w:val="008E5D1B"/>
    <w:rsid w:val="008F0F5B"/>
    <w:rsid w:val="008F31EB"/>
    <w:rsid w:val="008F5E92"/>
    <w:rsid w:val="00900390"/>
    <w:rsid w:val="00901522"/>
    <w:rsid w:val="00901B2B"/>
    <w:rsid w:val="009032A6"/>
    <w:rsid w:val="009042C1"/>
    <w:rsid w:val="00916AB4"/>
    <w:rsid w:val="00917CDA"/>
    <w:rsid w:val="00933741"/>
    <w:rsid w:val="0094039C"/>
    <w:rsid w:val="00940BF5"/>
    <w:rsid w:val="0094538C"/>
    <w:rsid w:val="00950CB2"/>
    <w:rsid w:val="0095374C"/>
    <w:rsid w:val="009568A4"/>
    <w:rsid w:val="00966B81"/>
    <w:rsid w:val="009706A4"/>
    <w:rsid w:val="00971F75"/>
    <w:rsid w:val="0098129A"/>
    <w:rsid w:val="009824E2"/>
    <w:rsid w:val="00982A81"/>
    <w:rsid w:val="00984A83"/>
    <w:rsid w:val="009911EA"/>
    <w:rsid w:val="009939EC"/>
    <w:rsid w:val="009977F5"/>
    <w:rsid w:val="009A4246"/>
    <w:rsid w:val="009A56B3"/>
    <w:rsid w:val="009B21AC"/>
    <w:rsid w:val="009B6E50"/>
    <w:rsid w:val="009C0DA3"/>
    <w:rsid w:val="009C13CF"/>
    <w:rsid w:val="009C2590"/>
    <w:rsid w:val="009C3A15"/>
    <w:rsid w:val="009C3D77"/>
    <w:rsid w:val="009C4729"/>
    <w:rsid w:val="009C5FE5"/>
    <w:rsid w:val="009C7630"/>
    <w:rsid w:val="009D3398"/>
    <w:rsid w:val="009D70E3"/>
    <w:rsid w:val="009E576E"/>
    <w:rsid w:val="009E5A6B"/>
    <w:rsid w:val="009E674F"/>
    <w:rsid w:val="009F01CF"/>
    <w:rsid w:val="009F5269"/>
    <w:rsid w:val="009F711A"/>
    <w:rsid w:val="00A020A8"/>
    <w:rsid w:val="00A031C2"/>
    <w:rsid w:val="00A07D09"/>
    <w:rsid w:val="00A11D40"/>
    <w:rsid w:val="00A12351"/>
    <w:rsid w:val="00A12E48"/>
    <w:rsid w:val="00A141C3"/>
    <w:rsid w:val="00A16533"/>
    <w:rsid w:val="00A25EFB"/>
    <w:rsid w:val="00A3545C"/>
    <w:rsid w:val="00A409A8"/>
    <w:rsid w:val="00A42D3D"/>
    <w:rsid w:val="00A43BA0"/>
    <w:rsid w:val="00A46A3E"/>
    <w:rsid w:val="00A55D06"/>
    <w:rsid w:val="00A65426"/>
    <w:rsid w:val="00A7021C"/>
    <w:rsid w:val="00A70DD4"/>
    <w:rsid w:val="00A70F28"/>
    <w:rsid w:val="00A71888"/>
    <w:rsid w:val="00A73B2C"/>
    <w:rsid w:val="00A7479F"/>
    <w:rsid w:val="00A7602B"/>
    <w:rsid w:val="00A82A01"/>
    <w:rsid w:val="00A84465"/>
    <w:rsid w:val="00A877BC"/>
    <w:rsid w:val="00A90B0B"/>
    <w:rsid w:val="00A94FA5"/>
    <w:rsid w:val="00A962CF"/>
    <w:rsid w:val="00A966C1"/>
    <w:rsid w:val="00AA156D"/>
    <w:rsid w:val="00AA5B4C"/>
    <w:rsid w:val="00AA60A9"/>
    <w:rsid w:val="00AA61B6"/>
    <w:rsid w:val="00AA6F2D"/>
    <w:rsid w:val="00AB0B85"/>
    <w:rsid w:val="00AB6030"/>
    <w:rsid w:val="00AC089F"/>
    <w:rsid w:val="00AE3AF3"/>
    <w:rsid w:val="00AE4B0D"/>
    <w:rsid w:val="00AF0DE7"/>
    <w:rsid w:val="00AF49C7"/>
    <w:rsid w:val="00AF6BB1"/>
    <w:rsid w:val="00B0175B"/>
    <w:rsid w:val="00B03EFC"/>
    <w:rsid w:val="00B03F8F"/>
    <w:rsid w:val="00B042EA"/>
    <w:rsid w:val="00B07C70"/>
    <w:rsid w:val="00B11812"/>
    <w:rsid w:val="00B126DF"/>
    <w:rsid w:val="00B12EA4"/>
    <w:rsid w:val="00B13AFE"/>
    <w:rsid w:val="00B22D2D"/>
    <w:rsid w:val="00B32280"/>
    <w:rsid w:val="00B3289C"/>
    <w:rsid w:val="00B42CFF"/>
    <w:rsid w:val="00B453D7"/>
    <w:rsid w:val="00B46159"/>
    <w:rsid w:val="00B51F35"/>
    <w:rsid w:val="00B53B74"/>
    <w:rsid w:val="00B56441"/>
    <w:rsid w:val="00B631B0"/>
    <w:rsid w:val="00B64780"/>
    <w:rsid w:val="00B7091A"/>
    <w:rsid w:val="00B719B3"/>
    <w:rsid w:val="00B82879"/>
    <w:rsid w:val="00B922BD"/>
    <w:rsid w:val="00B9374F"/>
    <w:rsid w:val="00B93DAC"/>
    <w:rsid w:val="00B94AEE"/>
    <w:rsid w:val="00BA0C9C"/>
    <w:rsid w:val="00BA0DE2"/>
    <w:rsid w:val="00BA1DC9"/>
    <w:rsid w:val="00BA3256"/>
    <w:rsid w:val="00BA4EDF"/>
    <w:rsid w:val="00BA6FD8"/>
    <w:rsid w:val="00BA7164"/>
    <w:rsid w:val="00BA7998"/>
    <w:rsid w:val="00BB1BF1"/>
    <w:rsid w:val="00BB3FAF"/>
    <w:rsid w:val="00BB4470"/>
    <w:rsid w:val="00BB5B92"/>
    <w:rsid w:val="00BB608F"/>
    <w:rsid w:val="00BC11C4"/>
    <w:rsid w:val="00BC661A"/>
    <w:rsid w:val="00BD1693"/>
    <w:rsid w:val="00BD19B9"/>
    <w:rsid w:val="00BD4512"/>
    <w:rsid w:val="00BE03C1"/>
    <w:rsid w:val="00BE2E0A"/>
    <w:rsid w:val="00BF0CEA"/>
    <w:rsid w:val="00BF4ABE"/>
    <w:rsid w:val="00C01185"/>
    <w:rsid w:val="00C01A64"/>
    <w:rsid w:val="00C13CF9"/>
    <w:rsid w:val="00C147AF"/>
    <w:rsid w:val="00C150E4"/>
    <w:rsid w:val="00C15FD5"/>
    <w:rsid w:val="00C16262"/>
    <w:rsid w:val="00C1749D"/>
    <w:rsid w:val="00C17C65"/>
    <w:rsid w:val="00C225CB"/>
    <w:rsid w:val="00C252B9"/>
    <w:rsid w:val="00C26063"/>
    <w:rsid w:val="00C27F4E"/>
    <w:rsid w:val="00C30F88"/>
    <w:rsid w:val="00C33E78"/>
    <w:rsid w:val="00C34E54"/>
    <w:rsid w:val="00C422C7"/>
    <w:rsid w:val="00C42528"/>
    <w:rsid w:val="00C44FE9"/>
    <w:rsid w:val="00C46EA8"/>
    <w:rsid w:val="00C511E2"/>
    <w:rsid w:val="00C526BA"/>
    <w:rsid w:val="00C667E3"/>
    <w:rsid w:val="00C675FD"/>
    <w:rsid w:val="00C70B6A"/>
    <w:rsid w:val="00C70C43"/>
    <w:rsid w:val="00C7130B"/>
    <w:rsid w:val="00C72930"/>
    <w:rsid w:val="00C73959"/>
    <w:rsid w:val="00C74E14"/>
    <w:rsid w:val="00C77531"/>
    <w:rsid w:val="00C81927"/>
    <w:rsid w:val="00C84D89"/>
    <w:rsid w:val="00C8677C"/>
    <w:rsid w:val="00C90301"/>
    <w:rsid w:val="00C94100"/>
    <w:rsid w:val="00C94C1E"/>
    <w:rsid w:val="00C95C6F"/>
    <w:rsid w:val="00CB2148"/>
    <w:rsid w:val="00CB44D8"/>
    <w:rsid w:val="00CB506C"/>
    <w:rsid w:val="00CB51CB"/>
    <w:rsid w:val="00CB62E6"/>
    <w:rsid w:val="00CC2109"/>
    <w:rsid w:val="00CC3AC3"/>
    <w:rsid w:val="00CD0901"/>
    <w:rsid w:val="00CD0A9F"/>
    <w:rsid w:val="00CD2A71"/>
    <w:rsid w:val="00CD3BD0"/>
    <w:rsid w:val="00CD65B5"/>
    <w:rsid w:val="00CD6AB0"/>
    <w:rsid w:val="00CE0413"/>
    <w:rsid w:val="00CE32E2"/>
    <w:rsid w:val="00CE6B13"/>
    <w:rsid w:val="00CF1F39"/>
    <w:rsid w:val="00CF202F"/>
    <w:rsid w:val="00CF33A3"/>
    <w:rsid w:val="00CF666D"/>
    <w:rsid w:val="00D00DB3"/>
    <w:rsid w:val="00D04C9B"/>
    <w:rsid w:val="00D06C7A"/>
    <w:rsid w:val="00D07A02"/>
    <w:rsid w:val="00D11A60"/>
    <w:rsid w:val="00D11ABF"/>
    <w:rsid w:val="00D14703"/>
    <w:rsid w:val="00D237B9"/>
    <w:rsid w:val="00D274F8"/>
    <w:rsid w:val="00D35E10"/>
    <w:rsid w:val="00D36ECA"/>
    <w:rsid w:val="00D42CE4"/>
    <w:rsid w:val="00D500A2"/>
    <w:rsid w:val="00D56F8B"/>
    <w:rsid w:val="00D64E3D"/>
    <w:rsid w:val="00D67164"/>
    <w:rsid w:val="00D742F5"/>
    <w:rsid w:val="00D838B8"/>
    <w:rsid w:val="00D83BD4"/>
    <w:rsid w:val="00D856FE"/>
    <w:rsid w:val="00D86B17"/>
    <w:rsid w:val="00D92B12"/>
    <w:rsid w:val="00D95045"/>
    <w:rsid w:val="00D9536B"/>
    <w:rsid w:val="00D953E3"/>
    <w:rsid w:val="00DA1904"/>
    <w:rsid w:val="00DA2287"/>
    <w:rsid w:val="00DB379E"/>
    <w:rsid w:val="00DC044E"/>
    <w:rsid w:val="00DC13C3"/>
    <w:rsid w:val="00DC707E"/>
    <w:rsid w:val="00DD15C0"/>
    <w:rsid w:val="00DD3BE7"/>
    <w:rsid w:val="00DD6D0D"/>
    <w:rsid w:val="00DD7948"/>
    <w:rsid w:val="00DE0EA9"/>
    <w:rsid w:val="00DE637C"/>
    <w:rsid w:val="00DF36E8"/>
    <w:rsid w:val="00DF7129"/>
    <w:rsid w:val="00E1716C"/>
    <w:rsid w:val="00E26AC1"/>
    <w:rsid w:val="00E272CC"/>
    <w:rsid w:val="00E31763"/>
    <w:rsid w:val="00E36C16"/>
    <w:rsid w:val="00E36E4D"/>
    <w:rsid w:val="00E37D14"/>
    <w:rsid w:val="00E46172"/>
    <w:rsid w:val="00E50E13"/>
    <w:rsid w:val="00E513D2"/>
    <w:rsid w:val="00E60A20"/>
    <w:rsid w:val="00E61EE5"/>
    <w:rsid w:val="00E6440F"/>
    <w:rsid w:val="00E65AA5"/>
    <w:rsid w:val="00E70214"/>
    <w:rsid w:val="00E70857"/>
    <w:rsid w:val="00E70907"/>
    <w:rsid w:val="00E7174D"/>
    <w:rsid w:val="00E835F1"/>
    <w:rsid w:val="00E8708B"/>
    <w:rsid w:val="00E87FE1"/>
    <w:rsid w:val="00E91014"/>
    <w:rsid w:val="00E928A1"/>
    <w:rsid w:val="00E92CA3"/>
    <w:rsid w:val="00E9422F"/>
    <w:rsid w:val="00E95E75"/>
    <w:rsid w:val="00E967D9"/>
    <w:rsid w:val="00EA2733"/>
    <w:rsid w:val="00EA2C9B"/>
    <w:rsid w:val="00EA2D2B"/>
    <w:rsid w:val="00EA3427"/>
    <w:rsid w:val="00EB0174"/>
    <w:rsid w:val="00EB13E4"/>
    <w:rsid w:val="00EB522A"/>
    <w:rsid w:val="00EC1009"/>
    <w:rsid w:val="00EE6656"/>
    <w:rsid w:val="00EE70A5"/>
    <w:rsid w:val="00EF43AA"/>
    <w:rsid w:val="00EF6B8F"/>
    <w:rsid w:val="00EF788F"/>
    <w:rsid w:val="00F02553"/>
    <w:rsid w:val="00F05B21"/>
    <w:rsid w:val="00F101F9"/>
    <w:rsid w:val="00F10C04"/>
    <w:rsid w:val="00F12F1C"/>
    <w:rsid w:val="00F137E6"/>
    <w:rsid w:val="00F200F0"/>
    <w:rsid w:val="00F2103B"/>
    <w:rsid w:val="00F26341"/>
    <w:rsid w:val="00F27241"/>
    <w:rsid w:val="00F30E2D"/>
    <w:rsid w:val="00F3261C"/>
    <w:rsid w:val="00F32AE7"/>
    <w:rsid w:val="00F32EA1"/>
    <w:rsid w:val="00F406FA"/>
    <w:rsid w:val="00F40A18"/>
    <w:rsid w:val="00F413DF"/>
    <w:rsid w:val="00F454DF"/>
    <w:rsid w:val="00F458F3"/>
    <w:rsid w:val="00F46F21"/>
    <w:rsid w:val="00F47CED"/>
    <w:rsid w:val="00F51282"/>
    <w:rsid w:val="00F514D0"/>
    <w:rsid w:val="00F55977"/>
    <w:rsid w:val="00F55A82"/>
    <w:rsid w:val="00F57F7C"/>
    <w:rsid w:val="00F607DA"/>
    <w:rsid w:val="00F60D0F"/>
    <w:rsid w:val="00F642CF"/>
    <w:rsid w:val="00F65AC2"/>
    <w:rsid w:val="00F66744"/>
    <w:rsid w:val="00F7040E"/>
    <w:rsid w:val="00F70998"/>
    <w:rsid w:val="00F71435"/>
    <w:rsid w:val="00F72E29"/>
    <w:rsid w:val="00F74F9F"/>
    <w:rsid w:val="00F75435"/>
    <w:rsid w:val="00F77848"/>
    <w:rsid w:val="00F80F87"/>
    <w:rsid w:val="00F877E7"/>
    <w:rsid w:val="00F95146"/>
    <w:rsid w:val="00FA5406"/>
    <w:rsid w:val="00FA7245"/>
    <w:rsid w:val="00FB0B9F"/>
    <w:rsid w:val="00FB1815"/>
    <w:rsid w:val="00FC5573"/>
    <w:rsid w:val="00FD0FF8"/>
    <w:rsid w:val="00FD4559"/>
    <w:rsid w:val="00FD4CB4"/>
    <w:rsid w:val="00FE5C43"/>
    <w:rsid w:val="00FE7C3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12BD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aliases w:val="Bullet Points,ПАРАГРАФ,Имя рисунка,Нумерованый список,Bullet List,FooterText,numbered,Цветной список - Акцент 11,Список нумерованный цифры"/>
    <w:basedOn w:val="a"/>
    <w:link w:val="a7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497F"/>
  </w:style>
  <w:style w:type="paragraph" w:styleId="ad">
    <w:name w:val="footer"/>
    <w:basedOn w:val="a"/>
    <w:link w:val="ae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497F"/>
  </w:style>
  <w:style w:type="character" w:customStyle="1" w:styleId="af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DF36E8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B01F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63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4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Bullet Points Знак,ПАРАГРАФ Знак,Имя рисунка Знак,Нумерованый список Знак,Bullet List Знак,FooterText Знак,numbered Знак,Цветной список - Акцент 11 Знак,Список нумерованный цифры Знак"/>
    <w:link w:val="a6"/>
    <w:uiPriority w:val="34"/>
    <w:locked/>
    <w:rsid w:val="00933741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710E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10E8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FA5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EA2D2B"/>
    <w:rPr>
      <w:rFonts w:ascii="Calibri" w:eastAsia="Calibri" w:hAnsi="Calibri" w:cs="Times New Roman"/>
    </w:rPr>
  </w:style>
  <w:style w:type="paragraph" w:customStyle="1" w:styleId="s1">
    <w:name w:val="s_1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basedOn w:val="a0"/>
    <w:rsid w:val="008230DD"/>
  </w:style>
  <w:style w:type="paragraph" w:styleId="af8">
    <w:name w:val="footnote text"/>
    <w:basedOn w:val="a"/>
    <w:link w:val="af9"/>
    <w:uiPriority w:val="99"/>
    <w:unhideWhenUsed/>
    <w:rsid w:val="008E5D1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8E5D1B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967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B64780"/>
  </w:style>
  <w:style w:type="character" w:styleId="afa">
    <w:name w:val="Emphasis"/>
    <w:basedOn w:val="a0"/>
    <w:uiPriority w:val="20"/>
    <w:qFormat/>
    <w:rsid w:val="00D953E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12BD2"/>
    <w:rPr>
      <w:rFonts w:ascii="Cambria" w:eastAsia="Times New Roman" w:hAnsi="Cambria" w:cs="Cambria"/>
      <w:color w:val="243F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b">
    <w:name w:val="Body Text Indent"/>
    <w:aliases w:val="Знак1, Знак1"/>
    <w:basedOn w:val="a"/>
    <w:link w:val="afc"/>
    <w:unhideWhenUsed/>
    <w:rsid w:val="00B0175B"/>
    <w:pPr>
      <w:spacing w:after="120"/>
      <w:ind w:left="283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fc">
    <w:name w:val="Основной текст с отступом Знак"/>
    <w:aliases w:val="Знак1 Знак, Знак1 Знак"/>
    <w:basedOn w:val="a0"/>
    <w:link w:val="afb"/>
    <w:rsid w:val="00B0175B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12BD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aliases w:val="Bullet Points,ПАРАГРАФ,Имя рисунка,Нумерованый список,Bullet List,FooterText,numbered,Цветной список - Акцент 11,Список нумерованный цифры"/>
    <w:basedOn w:val="a"/>
    <w:link w:val="a7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497F"/>
  </w:style>
  <w:style w:type="paragraph" w:styleId="ad">
    <w:name w:val="footer"/>
    <w:basedOn w:val="a"/>
    <w:link w:val="ae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497F"/>
  </w:style>
  <w:style w:type="character" w:customStyle="1" w:styleId="af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DF36E8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B01F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63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4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Bullet Points Знак,ПАРАГРАФ Знак,Имя рисунка Знак,Нумерованый список Знак,Bullet List Знак,FooterText Знак,numbered Знак,Цветной список - Акцент 11 Знак,Список нумерованный цифры Знак"/>
    <w:link w:val="a6"/>
    <w:uiPriority w:val="34"/>
    <w:locked/>
    <w:rsid w:val="00933741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710E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10E8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FA5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EA2D2B"/>
    <w:rPr>
      <w:rFonts w:ascii="Calibri" w:eastAsia="Calibri" w:hAnsi="Calibri" w:cs="Times New Roman"/>
    </w:rPr>
  </w:style>
  <w:style w:type="paragraph" w:customStyle="1" w:styleId="s1">
    <w:name w:val="s_1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basedOn w:val="a0"/>
    <w:rsid w:val="008230DD"/>
  </w:style>
  <w:style w:type="paragraph" w:styleId="af8">
    <w:name w:val="footnote text"/>
    <w:basedOn w:val="a"/>
    <w:link w:val="af9"/>
    <w:uiPriority w:val="99"/>
    <w:unhideWhenUsed/>
    <w:rsid w:val="008E5D1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8E5D1B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967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B64780"/>
  </w:style>
  <w:style w:type="character" w:styleId="afa">
    <w:name w:val="Emphasis"/>
    <w:basedOn w:val="a0"/>
    <w:uiPriority w:val="20"/>
    <w:qFormat/>
    <w:rsid w:val="00D953E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12BD2"/>
    <w:rPr>
      <w:rFonts w:ascii="Cambria" w:eastAsia="Times New Roman" w:hAnsi="Cambria" w:cs="Cambria"/>
      <w:color w:val="243F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b">
    <w:name w:val="Body Text Indent"/>
    <w:aliases w:val="Знак1, Знак1"/>
    <w:basedOn w:val="a"/>
    <w:link w:val="afc"/>
    <w:unhideWhenUsed/>
    <w:rsid w:val="00B0175B"/>
    <w:pPr>
      <w:spacing w:after="120"/>
      <w:ind w:left="283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fc">
    <w:name w:val="Основной текст с отступом Знак"/>
    <w:aliases w:val="Знак1 Знак, Знак1 Знак"/>
    <w:basedOn w:val="a0"/>
    <w:link w:val="afb"/>
    <w:rsid w:val="00B0175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lat-go.ru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kad.arbitr.ru/Card/6370c270-78b2-47bb-bac4-43377454a82b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garantF1://19600572.1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12082695.0" TargetMode="External"/><Relationship Id="rId24" Type="http://schemas.openxmlformats.org/officeDocument/2006/relationships/hyperlink" Target="https://kad.arbitr.ru/Card/91b0418d-1208-4a34-b1d6-4ee51e8e20e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kad.arbitr.ru/Card/06908bf3-f307-4c52-be6e-496705d4954c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internet.garan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hyperlink" Target="https://kad.arbitr.ru/Card/91b0418d-1208-4a34-b1d6-4ee51e8e20ef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853304312208408"/>
          <c:y val="6.1106105517904789E-2"/>
          <c:w val="0.5295475861205019"/>
          <c:h val="0.896535346161200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/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rtDeco"/>
              <a:bevelB prst="convex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85-48C4-B10E-617ED06D37F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85-48C4-B10E-617ED06D37F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A85-48C4-B10E-617ED06D37F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A85-48C4-B10E-617ED06D37F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A85-48C4-B10E-617ED06D37F0}"/>
              </c:ext>
            </c:extLst>
          </c:dPt>
          <c:dLbls>
            <c:dLbl>
              <c:idx val="0"/>
              <c:layout>
                <c:manualLayout>
                  <c:x val="7.5016700798352914E-4"/>
                  <c:y val="-8.6909666103180485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85-48C4-B10E-617ED06D37F0}"/>
                </c:ext>
              </c:extLst>
            </c:dLbl>
            <c:dLbl>
              <c:idx val="1"/>
              <c:layout>
                <c:manualLayout>
                  <c:x val="4.690095240181208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85-48C4-B10E-617ED06D37F0}"/>
                </c:ext>
              </c:extLst>
            </c:dLbl>
            <c:dLbl>
              <c:idx val="2"/>
              <c:layout>
                <c:manualLayout>
                  <c:x val="3.2227977761472445E-3"/>
                  <c:y val="-5.518763796909492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A85-48C4-B10E-617ED06D37F0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85-48C4-B10E-617ED06D37F0}"/>
                </c:ext>
              </c:extLst>
            </c:dLbl>
            <c:dLbl>
              <c:idx val="4"/>
              <c:layout>
                <c:manualLayout>
                  <c:x val="-2.3180343069077423E-3"/>
                  <c:y val="-5.058808374047679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85-48C4-B10E-617ED06D37F0}"/>
                </c:ext>
              </c:extLst>
            </c:dLbl>
            <c:dLbl>
              <c:idx val="5"/>
              <c:layout>
                <c:manualLayout>
                  <c:x val="2.0535593690566146E-3"/>
                  <c:y val="5.51876379690949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85-48C4-B10E-617ED06D37F0}"/>
                </c:ext>
              </c:extLst>
            </c:dLbl>
            <c:dLbl>
              <c:idx val="6"/>
              <c:layout>
                <c:manualLayout>
                  <c:x val="3.1997999554645379E-3"/>
                  <c:y val="-4.3454833046531433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85-48C4-B10E-617ED06D37F0}"/>
                </c:ext>
              </c:extLst>
            </c:dLbl>
            <c:dLbl>
              <c:idx val="7"/>
              <c:layout>
                <c:manualLayout>
                  <c:x val="1.598680373286672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85-48C4-B10E-617ED06D37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Нарушения бухгалтерского учета</c:v>
                </c:pt>
                <c:pt idx="1">
                  <c:v>Нарушения в сфере закупок</c:v>
                </c:pt>
                <c:pt idx="2">
                  <c:v>Нарушения бюджетного законодательства</c:v>
                </c:pt>
                <c:pt idx="3">
                  <c:v>Иные нарушения законодательства</c:v>
                </c:pt>
                <c:pt idx="4">
                  <c:v>Нарушения в учете и управлении имуществом</c:v>
                </c:pt>
                <c:pt idx="5">
                  <c:v>Неэффективное использование бюджетных средств</c:v>
                </c:pt>
                <c:pt idx="6">
                  <c:v>Нецелевое использование бюджетных средств 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0.309</c:v>
                </c:pt>
                <c:pt idx="1">
                  <c:v>0.23200000000000001</c:v>
                </c:pt>
                <c:pt idx="2">
                  <c:v>0.22</c:v>
                </c:pt>
                <c:pt idx="3">
                  <c:v>0.114</c:v>
                </c:pt>
                <c:pt idx="4">
                  <c:v>5.0999999999999997E-2</c:v>
                </c:pt>
                <c:pt idx="5">
                  <c:v>4.7E-2</c:v>
                </c:pt>
                <c:pt idx="6">
                  <c:v>2.7E-2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A85-48C4-B10E-617ED06D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40"/>
        <c:axId val="66692992"/>
        <c:axId val="66694528"/>
      </c:barChart>
      <c:catAx>
        <c:axId val="666929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 anchor="t" anchorCtr="0"/>
          <a:lstStyle/>
          <a:p>
            <a:pPr algn="just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694528"/>
        <c:crosses val="autoZero"/>
        <c:auto val="1"/>
        <c:lblAlgn val="ctr"/>
        <c:lblOffset val="0"/>
        <c:noMultiLvlLbl val="0"/>
      </c:catAx>
      <c:valAx>
        <c:axId val="66694528"/>
        <c:scaling>
          <c:orientation val="minMax"/>
        </c:scaling>
        <c:delete val="1"/>
        <c:axPos val="b"/>
        <c:numFmt formatCode="0%" sourceLinked="0"/>
        <c:majorTickMark val="none"/>
        <c:minorTickMark val="none"/>
        <c:tickLblPos val="nextTo"/>
        <c:crossAx val="6669299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за 2024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ED2307-00EE-459B-B1ED-1574995D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37</Pages>
  <Words>14008</Words>
  <Characters>79846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                               КОНТРОЛЬНО-СЧЕТНОЙ ПАЛАТЫ ЗЛАТОУСТОВСКОГО ГОРОДСКОГО ОКРУГА</vt:lpstr>
    </vt:vector>
  </TitlesOfParts>
  <Company>Microsoft</Company>
  <LinksUpToDate>false</LinksUpToDate>
  <CharactersWithSpaces>93667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                               КОНТРОЛЬНО-СЧЕТНОЙ ПАЛАТЫ ЗЛАТОУСТОВСКОГО ГОРОДСКОГО ОКРУГА</dc:title>
  <dc:subject>Одобрен Коллегии Контрольно-счетной палаты Златоустовского городского округа</dc:subject>
  <dc:creator>User</dc:creator>
  <cp:lastModifiedBy>USER1</cp:lastModifiedBy>
  <cp:revision>2</cp:revision>
  <cp:lastPrinted>2025-01-27T11:06:00Z</cp:lastPrinted>
  <dcterms:created xsi:type="dcterms:W3CDTF">2024-01-05T06:48:00Z</dcterms:created>
  <dcterms:modified xsi:type="dcterms:W3CDTF">2025-01-27T11:08:00Z</dcterms:modified>
</cp:coreProperties>
</file>